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A3" w:rsidRDefault="00E50112" w:rsidP="00E50112">
      <w:pPr>
        <w:pStyle w:val="1"/>
        <w:rPr>
          <w:rFonts w:cs="Times New Roman"/>
        </w:rPr>
      </w:pPr>
      <w:bookmarkStart w:id="0" w:name="_Toc365055651"/>
      <w:r w:rsidRPr="000B0CDC">
        <w:rPr>
          <w:rFonts w:cs="Times New Roman" w:hint="eastAsia"/>
        </w:rPr>
        <w:t>中国农业科学院</w:t>
      </w:r>
      <w:r w:rsidR="007B4E44">
        <w:rPr>
          <w:rFonts w:cs="Times New Roman" w:hint="eastAsia"/>
        </w:rPr>
        <w:t>生物技术研究所</w:t>
      </w:r>
    </w:p>
    <w:p w:rsidR="00E50112" w:rsidRPr="000B0CDC" w:rsidRDefault="00E50112" w:rsidP="00CD3CA3">
      <w:pPr>
        <w:pStyle w:val="1"/>
      </w:pPr>
      <w:r w:rsidRPr="000B0CDC">
        <w:rPr>
          <w:rFonts w:hint="eastAsia"/>
        </w:rPr>
        <w:t>学生奖励条例</w:t>
      </w:r>
      <w:bookmarkEnd w:id="0"/>
    </w:p>
    <w:p w:rsidR="00E50112" w:rsidRPr="00CD3CA3" w:rsidRDefault="00E50112" w:rsidP="00CD3CA3">
      <w:pPr>
        <w:pStyle w:val="2"/>
        <w:spacing w:line="360" w:lineRule="auto"/>
        <w:rPr>
          <w:rFonts w:ascii="仿宋" w:eastAsia="仿宋" w:hAnsi="仿宋" w:cs="Times New Roman"/>
        </w:rPr>
      </w:pPr>
      <w:r w:rsidRPr="00CD3CA3">
        <w:rPr>
          <w:rFonts w:ascii="仿宋" w:eastAsia="仿宋" w:hAnsi="仿宋" w:cs="黑体" w:hint="eastAsia"/>
        </w:rPr>
        <w:t>总则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第一条  </w:t>
      </w:r>
      <w:r w:rsidRPr="00CD3CA3">
        <w:rPr>
          <w:rFonts w:ascii="仿宋" w:eastAsia="仿宋" w:hAnsi="仿宋" w:cs="宋体" w:hint="eastAsia"/>
          <w:sz w:val="28"/>
          <w:szCs w:val="28"/>
        </w:rPr>
        <w:t>为贯彻党和国家的教育方针，促进我院研究生德、智、体全面发展，勤奋学习，刻苦钻研，成为有理想、有道德、有文化、有纪律的社会主义接班人和建设者，根据《中华人民共和国教育法》</w:t>
      </w:r>
      <w:r w:rsidR="007B4E44" w:rsidRPr="00CD3CA3">
        <w:rPr>
          <w:rFonts w:ascii="仿宋" w:eastAsia="仿宋" w:hAnsi="仿宋" w:cs="宋体" w:hint="eastAsia"/>
          <w:sz w:val="28"/>
          <w:szCs w:val="28"/>
        </w:rPr>
        <w:t>、</w:t>
      </w:r>
      <w:r w:rsidRPr="00CD3CA3">
        <w:rPr>
          <w:rFonts w:ascii="仿宋" w:eastAsia="仿宋" w:hAnsi="仿宋" w:cs="宋体" w:hint="eastAsia"/>
          <w:sz w:val="28"/>
          <w:szCs w:val="28"/>
        </w:rPr>
        <w:t>《中华人民共和国高等教育法》</w:t>
      </w:r>
      <w:r w:rsidR="007B4E44" w:rsidRPr="00CD3CA3">
        <w:rPr>
          <w:rFonts w:ascii="仿宋" w:eastAsia="仿宋" w:hAnsi="仿宋" w:cs="宋体" w:hint="eastAsia"/>
          <w:sz w:val="28"/>
          <w:szCs w:val="28"/>
        </w:rPr>
        <w:t>和《中国农业科学院生研究生院学生奖励条例》</w:t>
      </w:r>
      <w:r w:rsidRPr="00CD3CA3">
        <w:rPr>
          <w:rFonts w:ascii="仿宋" w:eastAsia="仿宋" w:hAnsi="仿宋" w:cs="宋体" w:hint="eastAsia"/>
          <w:sz w:val="28"/>
          <w:szCs w:val="28"/>
        </w:rPr>
        <w:t>的有关规定，结合我</w:t>
      </w:r>
      <w:r w:rsidR="007B4E44" w:rsidRPr="00CD3CA3">
        <w:rPr>
          <w:rFonts w:ascii="仿宋" w:eastAsia="仿宋" w:hAnsi="仿宋" w:cs="宋体" w:hint="eastAsia"/>
          <w:sz w:val="28"/>
          <w:szCs w:val="28"/>
        </w:rPr>
        <w:t>所</w:t>
      </w:r>
      <w:r w:rsidRPr="00CD3CA3">
        <w:rPr>
          <w:rFonts w:ascii="仿宋" w:eastAsia="仿宋" w:hAnsi="仿宋" w:cs="宋体" w:hint="eastAsia"/>
          <w:sz w:val="28"/>
          <w:szCs w:val="28"/>
        </w:rPr>
        <w:t>实际情况，特制定本条例。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第二条  </w:t>
      </w:r>
      <w:r w:rsidRPr="00CD3CA3">
        <w:rPr>
          <w:rFonts w:ascii="仿宋" w:eastAsia="仿宋" w:hAnsi="仿宋" w:cs="宋体" w:hint="eastAsia"/>
          <w:sz w:val="28"/>
          <w:szCs w:val="28"/>
        </w:rPr>
        <w:t>为奖励优秀学生，凡本院学生德、智、体全面发展或在学业成绩、文体活动、社会工作以及其他方面表现突出者，依据本条例给予奖励。本条例所指本</w:t>
      </w:r>
      <w:r w:rsidR="007B4E44" w:rsidRPr="00CD3CA3">
        <w:rPr>
          <w:rFonts w:ascii="仿宋" w:eastAsia="仿宋" w:hAnsi="仿宋" w:cs="宋体" w:hint="eastAsia"/>
          <w:sz w:val="28"/>
          <w:szCs w:val="28"/>
        </w:rPr>
        <w:t>所</w:t>
      </w:r>
      <w:r w:rsidRPr="00CD3CA3">
        <w:rPr>
          <w:rFonts w:ascii="仿宋" w:eastAsia="仿宋" w:hAnsi="仿宋"/>
          <w:sz w:val="28"/>
          <w:szCs w:val="28"/>
        </w:rPr>
        <w:t>学生</w:t>
      </w:r>
      <w:r w:rsidRPr="00CD3CA3">
        <w:rPr>
          <w:rFonts w:ascii="仿宋" w:eastAsia="仿宋" w:hAnsi="仿宋" w:hint="eastAsia"/>
          <w:sz w:val="28"/>
          <w:szCs w:val="28"/>
        </w:rPr>
        <w:t>为</w:t>
      </w:r>
      <w:r w:rsidRPr="00CD3CA3">
        <w:rPr>
          <w:rFonts w:ascii="仿宋" w:eastAsia="仿宋" w:hAnsi="仿宋"/>
          <w:sz w:val="28"/>
          <w:szCs w:val="28"/>
        </w:rPr>
        <w:t>中国农业科学院</w:t>
      </w:r>
      <w:r w:rsidR="007B4E44" w:rsidRPr="00CD3CA3">
        <w:rPr>
          <w:rFonts w:ascii="仿宋" w:eastAsia="仿宋" w:hAnsi="仿宋" w:hint="eastAsia"/>
          <w:sz w:val="28"/>
          <w:szCs w:val="28"/>
        </w:rPr>
        <w:t>生物技术研究所</w:t>
      </w:r>
      <w:r w:rsidRPr="00CD3CA3">
        <w:rPr>
          <w:rFonts w:ascii="仿宋" w:eastAsia="仿宋" w:hAnsi="仿宋"/>
          <w:sz w:val="28"/>
          <w:szCs w:val="28"/>
        </w:rPr>
        <w:t>按照国家招生计划录取的全日制在籍研究生</w:t>
      </w:r>
      <w:r w:rsidRPr="00CD3CA3">
        <w:rPr>
          <w:rFonts w:ascii="仿宋" w:eastAsia="仿宋" w:hAnsi="仿宋" w:hint="eastAsia"/>
          <w:sz w:val="28"/>
          <w:szCs w:val="28"/>
        </w:rPr>
        <w:t>。</w:t>
      </w:r>
    </w:p>
    <w:p w:rsidR="00E50112" w:rsidRPr="00CD3CA3" w:rsidRDefault="00E50112" w:rsidP="00CD3CA3">
      <w:pPr>
        <w:numPr>
          <w:ilvl w:val="0"/>
          <w:numId w:val="1"/>
        </w:numPr>
        <w:spacing w:line="360" w:lineRule="auto"/>
        <w:ind w:left="0"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 xml:space="preserve">  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我所</w:t>
      </w:r>
      <w:r w:rsidRPr="00CD3CA3">
        <w:rPr>
          <w:rFonts w:ascii="仿宋" w:eastAsia="仿宋" w:hAnsi="仿宋" w:cs="宋体" w:hint="eastAsia"/>
          <w:sz w:val="28"/>
          <w:szCs w:val="28"/>
        </w:rPr>
        <w:t>对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研究生院和各企业设立的</w:t>
      </w:r>
      <w:r w:rsidRPr="00CD3CA3">
        <w:rPr>
          <w:rFonts w:ascii="仿宋" w:eastAsia="仿宋" w:hAnsi="仿宋" w:cs="宋体" w:hint="eastAsia"/>
          <w:sz w:val="28"/>
          <w:szCs w:val="28"/>
        </w:rPr>
        <w:t>各项奖励的评审遵循公开、公正、公平原则。</w:t>
      </w:r>
    </w:p>
    <w:p w:rsidR="00E50112" w:rsidRPr="00CD3CA3" w:rsidRDefault="00E50112" w:rsidP="00CD3CA3">
      <w:pPr>
        <w:pStyle w:val="2"/>
        <w:spacing w:line="360" w:lineRule="auto"/>
        <w:rPr>
          <w:rFonts w:ascii="仿宋" w:eastAsia="仿宋" w:hAnsi="仿宋" w:cs="Times New Roman"/>
        </w:rPr>
      </w:pPr>
      <w:r w:rsidRPr="00CD3CA3">
        <w:rPr>
          <w:rFonts w:ascii="仿宋" w:eastAsia="仿宋" w:hAnsi="仿宋" w:cs="黑体" w:hint="eastAsia"/>
        </w:rPr>
        <w:t>奖励种类和方式</w:t>
      </w:r>
    </w:p>
    <w:p w:rsidR="00E50112" w:rsidRPr="00CD3CA3" w:rsidRDefault="00E50112" w:rsidP="00CD3CA3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研究生院</w:t>
      </w:r>
      <w:r w:rsidRPr="00CD3CA3">
        <w:rPr>
          <w:rFonts w:ascii="仿宋" w:eastAsia="仿宋" w:hAnsi="仿宋" w:cs="宋体" w:hint="eastAsia"/>
          <w:sz w:val="28"/>
          <w:szCs w:val="28"/>
        </w:rPr>
        <w:t>设立以下若干奖项：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新生入学成绩优异奖；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优秀推免生奖；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推免生奖；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课程学习优秀奖；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中期考核优秀奖；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高水平论文奖；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优秀学生干部；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社会活动优秀奖；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优秀毕业生；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先进班集体；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志愿服务西部和基层单位奖；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院级</w:t>
      </w:r>
      <w:r w:rsidRPr="00CD3CA3">
        <w:rPr>
          <w:rFonts w:ascii="仿宋" w:eastAsia="仿宋" w:hAnsi="仿宋"/>
          <w:sz w:val="28"/>
          <w:szCs w:val="28"/>
        </w:rPr>
        <w:t>优秀硕士学位论文和优秀博士学位论文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研究生学业奖学金；</w:t>
      </w:r>
    </w:p>
    <w:p w:rsidR="00E50112" w:rsidRPr="00CD3CA3" w:rsidRDefault="00E50112" w:rsidP="00CD3CA3">
      <w:pPr>
        <w:numPr>
          <w:ilvl w:val="0"/>
          <w:numId w:val="2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研究生国家奖学金。</w:t>
      </w:r>
    </w:p>
    <w:p w:rsidR="00E50112" w:rsidRPr="00CD3CA3" w:rsidRDefault="00E50112" w:rsidP="00CD3CA3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研究生院</w:t>
      </w:r>
      <w:r w:rsidRPr="00CD3CA3">
        <w:rPr>
          <w:rFonts w:ascii="仿宋" w:eastAsia="仿宋" w:hAnsi="仿宋" w:cs="宋体" w:hint="eastAsia"/>
          <w:sz w:val="28"/>
          <w:szCs w:val="28"/>
        </w:rPr>
        <w:t>对获得上述奖励的个人与集体采用以下方式予以表彰：</w:t>
      </w:r>
    </w:p>
    <w:p w:rsidR="00E50112" w:rsidRPr="00CD3CA3" w:rsidRDefault="00E50112" w:rsidP="00CD3CA3">
      <w:pPr>
        <w:numPr>
          <w:ilvl w:val="0"/>
          <w:numId w:val="3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授予荣誉称号；</w:t>
      </w:r>
    </w:p>
    <w:p w:rsidR="00E50112" w:rsidRPr="00CD3CA3" w:rsidRDefault="00E50112" w:rsidP="00CD3CA3">
      <w:pPr>
        <w:numPr>
          <w:ilvl w:val="0"/>
          <w:numId w:val="3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通报表扬；</w:t>
      </w:r>
    </w:p>
    <w:p w:rsidR="00E50112" w:rsidRPr="00CD3CA3" w:rsidRDefault="00E50112" w:rsidP="00CD3CA3">
      <w:pPr>
        <w:numPr>
          <w:ilvl w:val="0"/>
          <w:numId w:val="3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颁发证书；</w:t>
      </w:r>
    </w:p>
    <w:p w:rsidR="00E50112" w:rsidRPr="00CD3CA3" w:rsidRDefault="00E50112" w:rsidP="00CD3CA3">
      <w:pPr>
        <w:numPr>
          <w:ilvl w:val="0"/>
          <w:numId w:val="3"/>
        </w:numPr>
        <w:spacing w:line="360" w:lineRule="auto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颁发奖金。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新生入学成绩优异奖：1万元/人；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优秀推免生奖：免三年学费；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推免生奖：免一年学费；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高水平论文奖：1万元/篇；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优秀学生干部：1千元/人；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社会活动优秀奖：1千元/人；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优秀毕业生：2千元/人；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先进班集体：2千元/班；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lastRenderedPageBreak/>
        <w:t>志愿服务西部和基层单位奖：1-3</w:t>
      </w:r>
      <w:r w:rsidRPr="00CD3CA3">
        <w:rPr>
          <w:rFonts w:ascii="仿宋" w:eastAsia="仿宋" w:hAnsi="仿宋" w:cs="宋体" w:hint="eastAsia"/>
          <w:sz w:val="28"/>
          <w:szCs w:val="28"/>
        </w:rPr>
        <w:t>千元/人；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院级</w:t>
      </w:r>
      <w:r w:rsidRPr="00CD3CA3">
        <w:rPr>
          <w:rFonts w:ascii="仿宋" w:eastAsia="仿宋" w:hAnsi="仿宋"/>
          <w:sz w:val="28"/>
          <w:szCs w:val="28"/>
        </w:rPr>
        <w:t>优秀硕士学位论文</w:t>
      </w:r>
      <w:r w:rsidRPr="00CD3CA3">
        <w:rPr>
          <w:rFonts w:ascii="仿宋" w:eastAsia="仿宋" w:hAnsi="仿宋" w:hint="eastAsia"/>
          <w:sz w:val="28"/>
          <w:szCs w:val="28"/>
        </w:rPr>
        <w:t>奖：1</w:t>
      </w:r>
      <w:r w:rsidRPr="00CD3CA3">
        <w:rPr>
          <w:rFonts w:ascii="仿宋" w:eastAsia="仿宋" w:hAnsi="仿宋" w:cs="宋体" w:hint="eastAsia"/>
          <w:sz w:val="28"/>
          <w:szCs w:val="28"/>
        </w:rPr>
        <w:t>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院级</w:t>
      </w:r>
      <w:r w:rsidRPr="00CD3CA3">
        <w:rPr>
          <w:rFonts w:ascii="仿宋" w:eastAsia="仿宋" w:hAnsi="仿宋"/>
          <w:sz w:val="28"/>
          <w:szCs w:val="28"/>
        </w:rPr>
        <w:t>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奖：2</w:t>
      </w:r>
      <w:r w:rsidRPr="00CD3CA3">
        <w:rPr>
          <w:rFonts w:ascii="仿宋" w:eastAsia="仿宋" w:hAnsi="仿宋" w:cs="宋体" w:hint="eastAsia"/>
          <w:sz w:val="28"/>
          <w:szCs w:val="28"/>
        </w:rPr>
        <w:t>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北京市</w:t>
      </w:r>
      <w:r w:rsidRPr="00CD3CA3">
        <w:rPr>
          <w:rFonts w:ascii="仿宋" w:eastAsia="仿宋" w:hAnsi="仿宋"/>
          <w:sz w:val="28"/>
          <w:szCs w:val="28"/>
        </w:rPr>
        <w:t>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奖：3</w:t>
      </w:r>
      <w:r w:rsidRPr="00CD3CA3">
        <w:rPr>
          <w:rFonts w:ascii="仿宋" w:eastAsia="仿宋" w:hAnsi="仿宋" w:cs="宋体" w:hint="eastAsia"/>
          <w:sz w:val="28"/>
          <w:szCs w:val="28"/>
        </w:rPr>
        <w:t>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全国</w:t>
      </w:r>
      <w:r w:rsidRPr="00CD3CA3">
        <w:rPr>
          <w:rFonts w:ascii="仿宋" w:eastAsia="仿宋" w:hAnsi="仿宋"/>
          <w:sz w:val="28"/>
          <w:szCs w:val="28"/>
        </w:rPr>
        <w:t>优秀博士学位论文</w:t>
      </w:r>
      <w:r w:rsidRPr="00CD3CA3">
        <w:rPr>
          <w:rFonts w:ascii="仿宋" w:eastAsia="仿宋" w:hAnsi="仿宋" w:hint="eastAsia"/>
          <w:sz w:val="28"/>
          <w:szCs w:val="28"/>
        </w:rPr>
        <w:t>提名奖：3</w:t>
      </w:r>
      <w:r w:rsidRPr="00CD3CA3">
        <w:rPr>
          <w:rFonts w:ascii="仿宋" w:eastAsia="仿宋" w:hAnsi="仿宋" w:cs="宋体" w:hint="eastAsia"/>
          <w:sz w:val="28"/>
          <w:szCs w:val="28"/>
        </w:rPr>
        <w:t>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全国</w:t>
      </w:r>
      <w:r w:rsidRPr="00CD3CA3">
        <w:rPr>
          <w:rFonts w:ascii="仿宋" w:eastAsia="仿宋" w:hAnsi="仿宋"/>
          <w:sz w:val="28"/>
          <w:szCs w:val="28"/>
        </w:rPr>
        <w:t>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奖：6</w:t>
      </w:r>
      <w:r w:rsidRPr="00CD3CA3">
        <w:rPr>
          <w:rFonts w:ascii="仿宋" w:eastAsia="仿宋" w:hAnsi="仿宋" w:cs="宋体" w:hint="eastAsia"/>
          <w:sz w:val="28"/>
          <w:szCs w:val="28"/>
        </w:rPr>
        <w:t>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研究生学业奖学金：5千元/人-1.5万元/人；</w:t>
      </w:r>
    </w:p>
    <w:p w:rsidR="00E50112" w:rsidRPr="00CD3CA3" w:rsidRDefault="00E50112" w:rsidP="00CD3CA3">
      <w:pPr>
        <w:numPr>
          <w:ilvl w:val="1"/>
          <w:numId w:val="3"/>
        </w:numPr>
        <w:spacing w:line="360" w:lineRule="auto"/>
        <w:ind w:left="0" w:firstLineChars="270" w:firstLine="756"/>
        <w:jc w:val="left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研究生国家奖学金：2-3万元/人。</w:t>
      </w:r>
    </w:p>
    <w:p w:rsidR="00D91B57" w:rsidRDefault="00E50112" w:rsidP="00D91B57">
      <w:pPr>
        <w:pStyle w:val="a6"/>
        <w:numPr>
          <w:ilvl w:val="0"/>
          <w:numId w:val="1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宋体" w:hint="eastAsia"/>
          <w:sz w:val="28"/>
          <w:szCs w:val="28"/>
        </w:rPr>
      </w:pPr>
      <w:proofErr w:type="gramStart"/>
      <w:r w:rsidRPr="00D91B57">
        <w:rPr>
          <w:rFonts w:ascii="仿宋" w:eastAsia="仿宋" w:hAnsi="仿宋" w:cs="宋体" w:hint="eastAsia"/>
          <w:sz w:val="28"/>
          <w:szCs w:val="28"/>
        </w:rPr>
        <w:t>凡其他</w:t>
      </w:r>
      <w:proofErr w:type="gramEnd"/>
      <w:r w:rsidRPr="00D91B57">
        <w:rPr>
          <w:rFonts w:ascii="仿宋" w:eastAsia="仿宋" w:hAnsi="仿宋" w:cs="宋体" w:hint="eastAsia"/>
          <w:sz w:val="28"/>
          <w:szCs w:val="28"/>
        </w:rPr>
        <w:t>企业或个人在我</w:t>
      </w:r>
      <w:r w:rsidR="0051448E" w:rsidRPr="00D91B57">
        <w:rPr>
          <w:rFonts w:ascii="仿宋" w:eastAsia="仿宋" w:hAnsi="仿宋" w:cs="宋体" w:hint="eastAsia"/>
          <w:sz w:val="28"/>
          <w:szCs w:val="28"/>
        </w:rPr>
        <w:t>所</w:t>
      </w:r>
      <w:r w:rsidRPr="00D91B57">
        <w:rPr>
          <w:rFonts w:ascii="仿宋" w:eastAsia="仿宋" w:hAnsi="仿宋" w:cs="宋体" w:hint="eastAsia"/>
          <w:sz w:val="28"/>
          <w:szCs w:val="28"/>
        </w:rPr>
        <w:t>设立的奖学金，</w:t>
      </w:r>
      <w:r w:rsidR="0051448E" w:rsidRPr="00D91B57">
        <w:rPr>
          <w:rFonts w:ascii="仿宋" w:eastAsia="仿宋" w:hAnsi="仿宋" w:cs="宋体" w:hint="eastAsia"/>
          <w:sz w:val="28"/>
          <w:szCs w:val="28"/>
        </w:rPr>
        <w:t>我所</w:t>
      </w:r>
      <w:r w:rsidRPr="00D91B57">
        <w:rPr>
          <w:rFonts w:ascii="仿宋" w:eastAsia="仿宋" w:hAnsi="仿宋" w:cs="宋体" w:hint="eastAsia"/>
          <w:sz w:val="28"/>
          <w:szCs w:val="28"/>
        </w:rPr>
        <w:t>将根据实</w:t>
      </w:r>
    </w:p>
    <w:p w:rsidR="00D347A7" w:rsidRDefault="00E50112" w:rsidP="004B5192">
      <w:pPr>
        <w:tabs>
          <w:tab w:val="left" w:pos="720"/>
        </w:tabs>
        <w:spacing w:line="360" w:lineRule="auto"/>
        <w:ind w:left="422"/>
        <w:jc w:val="left"/>
        <w:rPr>
          <w:rFonts w:ascii="仿宋" w:eastAsia="仿宋" w:hAnsi="仿宋" w:cs="宋体" w:hint="eastAsia"/>
          <w:sz w:val="28"/>
          <w:szCs w:val="28"/>
        </w:rPr>
      </w:pPr>
      <w:r w:rsidRPr="00D91B57">
        <w:rPr>
          <w:rFonts w:ascii="仿宋" w:eastAsia="仿宋" w:hAnsi="仿宋" w:cs="宋体" w:hint="eastAsia"/>
          <w:sz w:val="28"/>
          <w:szCs w:val="28"/>
        </w:rPr>
        <w:t>际情况另外制定具体实施办法</w:t>
      </w:r>
      <w:r w:rsidR="00D347A7">
        <w:rPr>
          <w:rFonts w:ascii="仿宋" w:eastAsia="仿宋" w:hAnsi="仿宋" w:cs="宋体" w:hint="eastAsia"/>
          <w:sz w:val="28"/>
          <w:szCs w:val="28"/>
        </w:rPr>
        <w:t>。</w:t>
      </w:r>
    </w:p>
    <w:p w:rsidR="00D91B57" w:rsidRPr="00B10876" w:rsidRDefault="00B10876" w:rsidP="00D347A7">
      <w:pPr>
        <w:tabs>
          <w:tab w:val="left" w:pos="720"/>
        </w:tabs>
        <w:spacing w:line="360" w:lineRule="auto"/>
        <w:ind w:leftChars="201" w:left="422"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目前有企业在我所设立奖学金有</w:t>
      </w:r>
      <w:r>
        <w:rPr>
          <w:rFonts w:ascii="仿宋" w:eastAsia="仿宋" w:hAnsi="仿宋" w:hint="eastAsia"/>
          <w:bCs/>
          <w:sz w:val="28"/>
          <w:szCs w:val="28"/>
        </w:rPr>
        <w:t>“</w:t>
      </w:r>
      <w:r w:rsidR="00D91B57" w:rsidRPr="00B10876">
        <w:rPr>
          <w:rFonts w:ascii="仿宋" w:eastAsia="仿宋" w:hAnsi="仿宋" w:hint="eastAsia"/>
          <w:bCs/>
          <w:sz w:val="28"/>
          <w:szCs w:val="28"/>
        </w:rPr>
        <w:t>先正达齐尔顿奖学金</w:t>
      </w:r>
      <w:r>
        <w:rPr>
          <w:rFonts w:ascii="仿宋" w:eastAsia="仿宋" w:hAnsi="仿宋" w:hint="eastAsia"/>
          <w:bCs/>
          <w:sz w:val="28"/>
          <w:szCs w:val="28"/>
        </w:rPr>
        <w:t>”</w:t>
      </w:r>
      <w:r w:rsidR="00701770">
        <w:rPr>
          <w:rFonts w:ascii="仿宋" w:eastAsia="仿宋" w:hAnsi="仿宋" w:hint="eastAsia"/>
          <w:bCs/>
          <w:sz w:val="28"/>
          <w:szCs w:val="28"/>
        </w:rPr>
        <w:t>，</w:t>
      </w:r>
      <w:bookmarkStart w:id="1" w:name="_GoBack"/>
      <w:bookmarkEnd w:id="1"/>
      <w:r w:rsidR="004B5192" w:rsidRPr="004B5192">
        <w:rPr>
          <w:rFonts w:ascii="仿宋" w:eastAsia="仿宋" w:hAnsi="仿宋" w:hint="eastAsia"/>
          <w:bCs/>
          <w:sz w:val="28"/>
          <w:szCs w:val="28"/>
        </w:rPr>
        <w:t>奖金人民币 8000 元</w:t>
      </w:r>
      <w:r w:rsidR="004B5192">
        <w:rPr>
          <w:rFonts w:ascii="仿宋" w:eastAsia="仿宋" w:hAnsi="仿宋" w:hint="eastAsia"/>
          <w:bCs/>
          <w:sz w:val="28"/>
          <w:szCs w:val="28"/>
        </w:rPr>
        <w:t>，并</w:t>
      </w:r>
      <w:r w:rsidR="004B5192" w:rsidRPr="004B5192">
        <w:rPr>
          <w:rFonts w:ascii="仿宋" w:eastAsia="仿宋" w:hAnsi="仿宋" w:hint="eastAsia"/>
          <w:bCs/>
          <w:sz w:val="28"/>
          <w:szCs w:val="28"/>
        </w:rPr>
        <w:t>由先正达颁发的获奖证书</w:t>
      </w:r>
      <w:r w:rsidR="004B5192">
        <w:rPr>
          <w:rFonts w:ascii="仿宋" w:eastAsia="仿宋" w:hAnsi="仿宋" w:hint="eastAsia"/>
          <w:bCs/>
          <w:sz w:val="28"/>
          <w:szCs w:val="28"/>
        </w:rPr>
        <w:t>和</w:t>
      </w:r>
      <w:r w:rsidR="004B5192" w:rsidRPr="004B5192">
        <w:rPr>
          <w:rFonts w:ascii="仿宋" w:eastAsia="仿宋" w:hAnsi="仿宋" w:hint="eastAsia"/>
          <w:bCs/>
          <w:sz w:val="28"/>
          <w:szCs w:val="28"/>
        </w:rPr>
        <w:t>齐尔顿博士的祝贺信</w:t>
      </w:r>
      <w:r w:rsidR="004B5192">
        <w:rPr>
          <w:rFonts w:ascii="仿宋" w:eastAsia="仿宋" w:hAnsi="仿宋" w:hint="eastAsia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已</w:t>
      </w:r>
      <w:r w:rsidR="004B5192">
        <w:rPr>
          <w:rFonts w:ascii="仿宋" w:eastAsia="仿宋" w:hAnsi="仿宋" w:hint="eastAsia"/>
          <w:bCs/>
          <w:sz w:val="28"/>
          <w:szCs w:val="28"/>
        </w:rPr>
        <w:t>制定</w:t>
      </w:r>
      <w:r>
        <w:rPr>
          <w:rFonts w:ascii="仿宋" w:eastAsia="仿宋" w:hAnsi="仿宋" w:hint="eastAsia"/>
          <w:bCs/>
          <w:sz w:val="28"/>
          <w:szCs w:val="28"/>
        </w:rPr>
        <w:t>具体实施办法。</w:t>
      </w:r>
    </w:p>
    <w:p w:rsidR="00E50112" w:rsidRPr="00CD3CA3" w:rsidRDefault="00E50112" w:rsidP="00CD3CA3">
      <w:pPr>
        <w:pStyle w:val="2"/>
        <w:spacing w:line="360" w:lineRule="auto"/>
        <w:rPr>
          <w:rFonts w:ascii="仿宋" w:eastAsia="仿宋" w:hAnsi="仿宋" w:cs="Times New Roman"/>
        </w:rPr>
      </w:pPr>
      <w:r w:rsidRPr="00CD3CA3">
        <w:rPr>
          <w:rFonts w:ascii="仿宋" w:eastAsia="仿宋" w:hAnsi="仿宋" w:cs="黑体" w:hint="eastAsia"/>
        </w:rPr>
        <w:t>奖励条件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第七条  </w:t>
      </w:r>
      <w:r w:rsidRPr="00CD3CA3">
        <w:rPr>
          <w:rFonts w:ascii="仿宋" w:eastAsia="仿宋" w:hAnsi="仿宋" w:cs="宋体" w:hint="eastAsia"/>
          <w:sz w:val="28"/>
          <w:szCs w:val="28"/>
        </w:rPr>
        <w:t>学生奖励基本条件：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、热爱社会主义祖国，坚持四项基本原则，拥护党的路线、方针、政策；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、自觉遵守国家法律、法规和学校的规章制度，有良好的道德风范和表现，在校期间，无违规违纪行为；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、勤奋学习，努力掌握专业知识，各门课程学习成绩优良；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、积极参加体育锻炼和文娱活动，身体健康。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第八条</w:t>
      </w:r>
      <w:r w:rsidR="003A097E"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 w:rsidRPr="00CD3CA3">
        <w:rPr>
          <w:rFonts w:ascii="仿宋" w:eastAsia="仿宋" w:hAnsi="仿宋" w:cs="宋体" w:hint="eastAsia"/>
          <w:sz w:val="28"/>
          <w:szCs w:val="28"/>
        </w:rPr>
        <w:t>“新生入学成绩优异奖”参评条件：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当年报考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研究生院</w:t>
      </w:r>
      <w:r w:rsidRPr="00CD3CA3">
        <w:rPr>
          <w:rFonts w:ascii="仿宋" w:eastAsia="仿宋" w:hAnsi="仿宋" w:cs="宋体" w:hint="eastAsia"/>
          <w:sz w:val="28"/>
          <w:szCs w:val="28"/>
        </w:rPr>
        <w:t>硕士研究生，在全国硕士研究生入学考试中各学科门类总分为前</w:t>
      </w: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－</w:t>
      </w: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名。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第九条  </w:t>
      </w:r>
      <w:r w:rsidRPr="00CD3CA3">
        <w:rPr>
          <w:rFonts w:ascii="仿宋" w:eastAsia="仿宋" w:hAnsi="仿宋" w:cs="宋体" w:hint="eastAsia"/>
          <w:sz w:val="28"/>
          <w:szCs w:val="28"/>
        </w:rPr>
        <w:t>“优秀推免生奖”参评条件：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、毕业学校为“</w:t>
      </w:r>
      <w:r w:rsidRPr="00CD3CA3">
        <w:rPr>
          <w:rFonts w:ascii="仿宋" w:eastAsia="仿宋" w:hAnsi="仿宋" w:cs="宋体"/>
          <w:sz w:val="28"/>
          <w:szCs w:val="28"/>
        </w:rPr>
        <w:t>211</w:t>
      </w:r>
      <w:r w:rsidRPr="00CD3CA3">
        <w:rPr>
          <w:rFonts w:ascii="仿宋" w:eastAsia="仿宋" w:hAnsi="仿宋" w:cs="宋体" w:hint="eastAsia"/>
          <w:sz w:val="28"/>
          <w:szCs w:val="28"/>
        </w:rPr>
        <w:t>”工程建设高校；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、毕业专业为国家级重点学科；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、成绩排名在本科专业</w:t>
      </w:r>
      <w:r w:rsidRPr="00CD3CA3">
        <w:rPr>
          <w:rFonts w:ascii="仿宋" w:eastAsia="仿宋" w:hAnsi="仿宋" w:cs="宋体"/>
          <w:sz w:val="28"/>
          <w:szCs w:val="28"/>
        </w:rPr>
        <w:t>5%</w:t>
      </w:r>
      <w:r w:rsidRPr="00CD3CA3">
        <w:rPr>
          <w:rFonts w:ascii="仿宋" w:eastAsia="仿宋" w:hAnsi="仿宋" w:cs="宋体" w:hint="eastAsia"/>
          <w:sz w:val="28"/>
          <w:szCs w:val="28"/>
        </w:rPr>
        <w:t>以内。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第十条  </w:t>
      </w:r>
      <w:r w:rsidRPr="00CD3CA3">
        <w:rPr>
          <w:rFonts w:ascii="仿宋" w:eastAsia="仿宋" w:hAnsi="仿宋" w:cs="宋体" w:hint="eastAsia"/>
          <w:sz w:val="28"/>
          <w:szCs w:val="28"/>
        </w:rPr>
        <w:t>“推免生奖”参评条件：</w:t>
      </w:r>
    </w:p>
    <w:p w:rsidR="00E50112" w:rsidRPr="00CD3CA3" w:rsidRDefault="00E50112" w:rsidP="00CD3CA3">
      <w:pPr>
        <w:spacing w:line="360" w:lineRule="auto"/>
        <w:ind w:firstLineChars="350" w:firstLine="980"/>
        <w:rPr>
          <w:rFonts w:ascii="仿宋" w:eastAsia="仿宋" w:hAnsi="仿宋" w:cs="宋体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我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所</w:t>
      </w:r>
      <w:r w:rsidRPr="00CD3CA3">
        <w:rPr>
          <w:rFonts w:ascii="仿宋" w:eastAsia="仿宋" w:hAnsi="仿宋" w:cs="宋体" w:hint="eastAsia"/>
          <w:sz w:val="28"/>
          <w:szCs w:val="28"/>
        </w:rPr>
        <w:t>录取的推荐免试硕士研究生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第十一条  </w:t>
      </w:r>
      <w:r w:rsidRPr="00CD3CA3">
        <w:rPr>
          <w:rFonts w:ascii="仿宋" w:eastAsia="仿宋" w:hAnsi="仿宋" w:cs="宋体" w:hint="eastAsia"/>
          <w:sz w:val="28"/>
          <w:szCs w:val="28"/>
        </w:rPr>
        <w:t>“课程学习优秀奖”参评条件：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、一年级硕士研究生；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、根据培养方案完成课程学习，单科成绩</w:t>
      </w:r>
      <w:r w:rsidRPr="00CD3CA3">
        <w:rPr>
          <w:rFonts w:ascii="仿宋" w:eastAsia="仿宋" w:hAnsi="仿宋" w:cs="宋体"/>
          <w:sz w:val="28"/>
          <w:szCs w:val="28"/>
        </w:rPr>
        <w:t>70</w:t>
      </w:r>
      <w:r w:rsidRPr="00CD3CA3">
        <w:rPr>
          <w:rFonts w:ascii="仿宋" w:eastAsia="仿宋" w:hAnsi="仿宋" w:cs="宋体" w:hint="eastAsia"/>
          <w:sz w:val="28"/>
          <w:szCs w:val="28"/>
        </w:rPr>
        <w:t>分以上，平均成绩</w:t>
      </w:r>
      <w:r w:rsidRPr="00CD3CA3">
        <w:rPr>
          <w:rFonts w:ascii="仿宋" w:eastAsia="仿宋" w:hAnsi="仿宋" w:cs="宋体"/>
          <w:sz w:val="28"/>
          <w:szCs w:val="28"/>
        </w:rPr>
        <w:t>85</w:t>
      </w:r>
      <w:r w:rsidRPr="00CD3CA3">
        <w:rPr>
          <w:rFonts w:ascii="仿宋" w:eastAsia="仿宋" w:hAnsi="仿宋" w:cs="宋体" w:hint="eastAsia"/>
          <w:sz w:val="28"/>
          <w:szCs w:val="28"/>
        </w:rPr>
        <w:t>分以上；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、同等条件下对担任课代表的同学优先考虑。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一年级在校生的20％。</w:t>
      </w:r>
    </w:p>
    <w:p w:rsidR="00E50112" w:rsidRPr="00CD3CA3" w:rsidRDefault="00E50112" w:rsidP="00CD3CA3">
      <w:pPr>
        <w:tabs>
          <w:tab w:val="left" w:pos="1140"/>
        </w:tabs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第十二条 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“中期考核优秀奖”参评条件：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、积极参加科研活动，较好完成论文试验工作；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</w:t>
      </w:r>
      <w:r w:rsidRPr="00CD3CA3">
        <w:rPr>
          <w:rFonts w:ascii="仿宋" w:eastAsia="仿宋" w:hAnsi="仿宋" w:cs="宋体"/>
          <w:sz w:val="28"/>
          <w:szCs w:val="28"/>
        </w:rPr>
        <w:t>修满本学科培养方案规定的课程和学分</w:t>
      </w:r>
      <w:r w:rsidRPr="00CD3CA3">
        <w:rPr>
          <w:rFonts w:ascii="仿宋" w:eastAsia="仿宋" w:hAnsi="仿宋" w:cs="宋体" w:hint="eastAsia"/>
          <w:sz w:val="28"/>
          <w:szCs w:val="28"/>
        </w:rPr>
        <w:t>，成绩优良；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4、按时完成培养环节，中期考核总评</w:t>
      </w:r>
      <w:r w:rsidRPr="00CD3CA3">
        <w:rPr>
          <w:rFonts w:ascii="仿宋" w:eastAsia="仿宋" w:hAnsi="仿宋" w:cs="宋体"/>
          <w:sz w:val="28"/>
          <w:szCs w:val="28"/>
        </w:rPr>
        <w:t>90</w:t>
      </w:r>
      <w:r w:rsidRPr="00CD3CA3">
        <w:rPr>
          <w:rFonts w:ascii="仿宋" w:eastAsia="仿宋" w:hAnsi="仿宋" w:cs="宋体" w:hint="eastAsia"/>
          <w:sz w:val="28"/>
          <w:szCs w:val="28"/>
        </w:rPr>
        <w:t>分以上。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二年级在校生的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25％</w:t>
      </w:r>
      <w:r w:rsidRPr="00CD3CA3">
        <w:rPr>
          <w:rFonts w:ascii="仿宋" w:eastAsia="仿宋" w:hAnsi="仿宋" w:cs="宋体" w:hint="eastAsia"/>
          <w:sz w:val="28"/>
          <w:szCs w:val="28"/>
        </w:rPr>
        <w:t>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第十三条  </w:t>
      </w:r>
      <w:r w:rsidRPr="00CD3CA3">
        <w:rPr>
          <w:rFonts w:ascii="仿宋" w:eastAsia="仿宋" w:hAnsi="仿宋" w:cs="宋体" w:hint="eastAsia"/>
          <w:bCs/>
          <w:sz w:val="28"/>
          <w:szCs w:val="28"/>
        </w:rPr>
        <w:t>“</w:t>
      </w:r>
      <w:r w:rsidRPr="00CD3CA3">
        <w:rPr>
          <w:rFonts w:ascii="仿宋" w:eastAsia="仿宋" w:hAnsi="仿宋" w:cs="宋体" w:hint="eastAsia"/>
          <w:sz w:val="28"/>
          <w:szCs w:val="28"/>
        </w:rPr>
        <w:t>高水平论文奖</w:t>
      </w:r>
      <w:r w:rsidRPr="00CD3CA3">
        <w:rPr>
          <w:rFonts w:ascii="仿宋" w:eastAsia="仿宋" w:hAnsi="仿宋" w:cs="宋体" w:hint="eastAsia"/>
          <w:bCs/>
          <w:sz w:val="28"/>
          <w:szCs w:val="28"/>
        </w:rPr>
        <w:t>”</w:t>
      </w:r>
      <w:r w:rsidRPr="00CD3CA3">
        <w:rPr>
          <w:rFonts w:ascii="仿宋" w:eastAsia="仿宋" w:hAnsi="仿宋" w:cs="宋体" w:hint="eastAsia"/>
          <w:sz w:val="28"/>
          <w:szCs w:val="28"/>
        </w:rPr>
        <w:t>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2、以研究生为第一作者、所在培养单位为第一单位在《期刊引用报告》（</w:t>
      </w:r>
      <w:r w:rsidRPr="00CD3CA3">
        <w:rPr>
          <w:rFonts w:ascii="仿宋" w:eastAsia="仿宋" w:hAnsi="仿宋" w:cs="宋体"/>
          <w:sz w:val="28"/>
          <w:szCs w:val="28"/>
        </w:rPr>
        <w:t>Journal Citation Reports</w:t>
      </w:r>
      <w:r w:rsidRPr="00CD3CA3">
        <w:rPr>
          <w:rFonts w:ascii="仿宋" w:eastAsia="仿宋" w:hAnsi="仿宋" w:cs="宋体" w:hint="eastAsia"/>
          <w:sz w:val="28"/>
          <w:szCs w:val="28"/>
        </w:rPr>
        <w:t>，简称</w:t>
      </w:r>
      <w:r w:rsidRPr="00CD3CA3">
        <w:rPr>
          <w:rFonts w:ascii="仿宋" w:eastAsia="仿宋" w:hAnsi="仿宋" w:cs="宋体"/>
          <w:sz w:val="28"/>
          <w:szCs w:val="28"/>
        </w:rPr>
        <w:t>JCR</w:t>
      </w:r>
      <w:r w:rsidRPr="00CD3CA3">
        <w:rPr>
          <w:rFonts w:ascii="仿宋" w:eastAsia="仿宋" w:hAnsi="仿宋" w:cs="宋体" w:hint="eastAsia"/>
          <w:sz w:val="28"/>
          <w:szCs w:val="28"/>
        </w:rPr>
        <w:t>）中各学科专业领域所属第一区期刊上发表学术论文。</w:t>
      </w:r>
    </w:p>
    <w:p w:rsidR="00E50112" w:rsidRPr="00CD3CA3" w:rsidRDefault="00E50112" w:rsidP="00CD3CA3">
      <w:pPr>
        <w:tabs>
          <w:tab w:val="left" w:pos="1140"/>
        </w:tabs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第十四条  </w:t>
      </w:r>
      <w:r w:rsidRPr="00CD3CA3">
        <w:rPr>
          <w:rFonts w:ascii="仿宋" w:eastAsia="仿宋" w:hAnsi="仿宋" w:cs="宋体" w:hint="eastAsia"/>
          <w:sz w:val="28"/>
          <w:szCs w:val="28"/>
        </w:rPr>
        <w:t>“优秀学生干部”参评条件：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、在政治思想上和日常学习生活中表现突出，群众基础扎实，有较高的威信；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、工作积极主动，富有开拓精神，在自己负责的工作岗位上</w:t>
      </w:r>
      <w:proofErr w:type="gramStart"/>
      <w:r w:rsidRPr="00CD3CA3">
        <w:rPr>
          <w:rFonts w:ascii="仿宋" w:eastAsia="仿宋" w:hAnsi="仿宋" w:cs="宋体" w:hint="eastAsia"/>
          <w:sz w:val="28"/>
          <w:szCs w:val="28"/>
        </w:rPr>
        <w:t>作出</w:t>
      </w:r>
      <w:proofErr w:type="gramEnd"/>
      <w:r w:rsidRPr="00CD3CA3">
        <w:rPr>
          <w:rFonts w:ascii="仿宋" w:eastAsia="仿宋" w:hAnsi="仿宋" w:cs="宋体" w:hint="eastAsia"/>
          <w:sz w:val="28"/>
          <w:szCs w:val="28"/>
        </w:rPr>
        <w:t>显著成绩。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全体学生干部的</w:t>
      </w:r>
      <w:r w:rsidRPr="00CD3CA3">
        <w:rPr>
          <w:rFonts w:ascii="仿宋" w:eastAsia="仿宋" w:hAnsi="仿宋" w:cs="宋体"/>
          <w:sz w:val="28"/>
          <w:szCs w:val="28"/>
        </w:rPr>
        <w:t>30</w:t>
      </w:r>
      <w:r w:rsidRPr="00CD3CA3">
        <w:rPr>
          <w:rFonts w:ascii="仿宋" w:eastAsia="仿宋" w:hAnsi="仿宋" w:cs="宋体" w:hint="eastAsia"/>
          <w:sz w:val="28"/>
          <w:szCs w:val="28"/>
        </w:rPr>
        <w:t>％。</w:t>
      </w:r>
    </w:p>
    <w:p w:rsidR="00E50112" w:rsidRPr="00CD3CA3" w:rsidRDefault="00E50112" w:rsidP="00CD3CA3">
      <w:pPr>
        <w:tabs>
          <w:tab w:val="left" w:pos="1140"/>
        </w:tabs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第十五条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 “社会活动优秀奖”参评条件：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、未担任学生干部的同学；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、积极参加研究生院和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生物所</w:t>
      </w:r>
      <w:r w:rsidRPr="00CD3CA3">
        <w:rPr>
          <w:rFonts w:ascii="仿宋" w:eastAsia="仿宋" w:hAnsi="仿宋" w:cs="宋体" w:hint="eastAsia"/>
          <w:sz w:val="28"/>
          <w:szCs w:val="28"/>
        </w:rPr>
        <w:t>组织的各项活动和公益劳动，积</w:t>
      </w: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极支持学生干部的工作，在社会活动中起骨干作用。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各班级人数的</w:t>
      </w:r>
      <w:r w:rsidRPr="00CD3CA3">
        <w:rPr>
          <w:rFonts w:ascii="仿宋" w:eastAsia="仿宋" w:hAnsi="仿宋" w:cs="宋体"/>
          <w:sz w:val="28"/>
          <w:szCs w:val="28"/>
        </w:rPr>
        <w:t>10</w:t>
      </w:r>
      <w:r w:rsidRPr="00CD3CA3">
        <w:rPr>
          <w:rFonts w:ascii="仿宋" w:eastAsia="仿宋" w:hAnsi="仿宋" w:cs="宋体" w:hint="eastAsia"/>
          <w:sz w:val="28"/>
          <w:szCs w:val="28"/>
        </w:rPr>
        <w:t>％。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第十六条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 “优秀毕业生”参评条件：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、学习认真刻苦，成绩优良，课程成绩单科不低于70分； 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3、在校期间，被评为中期考核优秀生，并获得优秀学生干部、社会活动优秀奖、优秀党员、优秀党务工作者等任一项奖励；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4、学位论文评阅和答辩委员会专家总体评价为优秀；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5、同等条件下，积极响应国家号召献身国防事业，自愿到西部、到艰苦边远和基层就业、创业的毕业生，可优先推荐评选。到特别艰苦边远和基层就业、创业的毕业生，可直接推荐评选；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6、在校期间获得高水平论文奖、有重要发明创造或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为研究所、</w:t>
      </w:r>
      <w:r w:rsidRPr="00CD3CA3">
        <w:rPr>
          <w:rFonts w:ascii="仿宋" w:eastAsia="仿宋" w:hAnsi="仿宋" w:cs="宋体" w:hint="eastAsia"/>
          <w:sz w:val="28"/>
          <w:szCs w:val="28"/>
        </w:rPr>
        <w:t>为学校</w:t>
      </w:r>
      <w:r w:rsidR="003A097E" w:rsidRPr="00CD3CA3">
        <w:rPr>
          <w:rFonts w:ascii="仿宋" w:eastAsia="仿宋" w:hAnsi="仿宋" w:cs="宋体" w:hint="eastAsia"/>
          <w:sz w:val="28"/>
          <w:szCs w:val="28"/>
        </w:rPr>
        <w:t>、</w:t>
      </w:r>
      <w:r w:rsidRPr="00CD3CA3">
        <w:rPr>
          <w:rFonts w:ascii="仿宋" w:eastAsia="仿宋" w:hAnsi="仿宋" w:cs="宋体" w:hint="eastAsia"/>
          <w:sz w:val="28"/>
          <w:szCs w:val="28"/>
        </w:rPr>
        <w:t>为社会做出突出贡献的毕业生，可直接推荐评选。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毕业生总人数的</w:t>
      </w:r>
      <w:r w:rsidRPr="00CD3CA3">
        <w:rPr>
          <w:rFonts w:ascii="仿宋" w:eastAsia="仿宋" w:hAnsi="仿宋" w:cs="宋体"/>
          <w:sz w:val="28"/>
          <w:szCs w:val="28"/>
        </w:rPr>
        <w:t>5</w:t>
      </w:r>
      <w:r w:rsidRPr="00CD3CA3">
        <w:rPr>
          <w:rFonts w:ascii="仿宋" w:eastAsia="仿宋" w:hAnsi="仿宋" w:cs="宋体" w:hint="eastAsia"/>
          <w:sz w:val="28"/>
          <w:szCs w:val="28"/>
        </w:rPr>
        <w:t>％。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获奖者同时推荐参评“北京市优秀毕业生”。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第十七条  “</w:t>
      </w:r>
      <w:r w:rsidRPr="00CD3CA3">
        <w:rPr>
          <w:rFonts w:ascii="仿宋" w:eastAsia="仿宋" w:hAnsi="仿宋" w:cs="宋体" w:hint="eastAsia"/>
          <w:sz w:val="28"/>
          <w:szCs w:val="28"/>
        </w:rPr>
        <w:t>先进班集体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”</w:t>
      </w:r>
      <w:r w:rsidRPr="00CD3CA3">
        <w:rPr>
          <w:rFonts w:ascii="仿宋" w:eastAsia="仿宋" w:hAnsi="仿宋" w:cs="宋体" w:hint="eastAsia"/>
          <w:sz w:val="28"/>
          <w:szCs w:val="28"/>
        </w:rPr>
        <w:t>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、全班同学都能坚决拥护党的领导、路线、方针、政策，热爱社会主义祖国，自觉遵守国家法律、法规，政治上积极要求进步，愿</w:t>
      </w: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意为建设有中国特色的社会主义事业贡献力量；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、班委、班级党支部、团支部团结协作，互相配合，班级凝聚力强，班干部关心集体，热心为同学服务，能够以身作则、坚持原则；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、具有良好的班风、学风，班级考试及格率在</w:t>
      </w:r>
      <w:r w:rsidRPr="00CD3CA3">
        <w:rPr>
          <w:rFonts w:ascii="仿宋" w:eastAsia="仿宋" w:hAnsi="仿宋" w:cs="宋体"/>
          <w:sz w:val="28"/>
          <w:szCs w:val="28"/>
        </w:rPr>
        <w:t>90%</w:t>
      </w:r>
      <w:r w:rsidRPr="00CD3CA3">
        <w:rPr>
          <w:rFonts w:ascii="仿宋" w:eastAsia="仿宋" w:hAnsi="仿宋" w:cs="宋体" w:hint="eastAsia"/>
          <w:sz w:val="28"/>
          <w:szCs w:val="28"/>
        </w:rPr>
        <w:t>以上；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、班级同学能够积极参加院里组织的各项活动并取得较好的成绩；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5</w:t>
      </w:r>
      <w:r w:rsidRPr="00CD3CA3">
        <w:rPr>
          <w:rFonts w:ascii="仿宋" w:eastAsia="仿宋" w:hAnsi="仿宋" w:cs="宋体" w:hint="eastAsia"/>
          <w:sz w:val="28"/>
          <w:szCs w:val="28"/>
        </w:rPr>
        <w:t>、班级同学团结友爱，尊师爱校，爱护公物，互相帮助，集体荣誉感强，能充分体现当代研究生的精神风貌；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6</w:t>
      </w:r>
      <w:r w:rsidRPr="00CD3CA3">
        <w:rPr>
          <w:rFonts w:ascii="仿宋" w:eastAsia="仿宋" w:hAnsi="仿宋" w:cs="宋体" w:hint="eastAsia"/>
          <w:sz w:val="28"/>
          <w:szCs w:val="28"/>
        </w:rPr>
        <w:t>、班级内部活动丰富多彩，有健康向上的内容和正确、鲜明的目的。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（二）凡有下列情况之一的班级，取消本年度先进班集体参评资格：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、班委、班级党支部、团支部组织不健全；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、班级有同学违反研究生院有关规定或要求，受纪律处分，造成严重不良影响的；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、在卫生检查中有不合格宿舍。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（三）获奖比例：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一年级班级的</w:t>
      </w:r>
      <w:r w:rsidRPr="00CD3CA3">
        <w:rPr>
          <w:rFonts w:ascii="仿宋" w:eastAsia="仿宋" w:hAnsi="仿宋" w:cs="宋体"/>
          <w:sz w:val="28"/>
          <w:szCs w:val="28"/>
        </w:rPr>
        <w:t>30</w:t>
      </w:r>
      <w:r w:rsidRPr="00CD3CA3">
        <w:rPr>
          <w:rFonts w:ascii="仿宋" w:eastAsia="仿宋" w:hAnsi="仿宋" w:cs="宋体" w:hint="eastAsia"/>
          <w:sz w:val="28"/>
          <w:szCs w:val="28"/>
        </w:rPr>
        <w:t>％。</w:t>
      </w:r>
    </w:p>
    <w:p w:rsidR="00E50112" w:rsidRPr="00CD3CA3" w:rsidRDefault="00E50112" w:rsidP="00CD3CA3">
      <w:pPr>
        <w:tabs>
          <w:tab w:val="left" w:pos="1146"/>
        </w:tabs>
        <w:spacing w:line="360" w:lineRule="auto"/>
        <w:ind w:firstLineChars="195" w:firstLine="548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第十八条  </w:t>
      </w:r>
      <w:r w:rsidRPr="00CD3CA3">
        <w:rPr>
          <w:rFonts w:ascii="仿宋" w:eastAsia="仿宋" w:hAnsi="仿宋" w:cs="宋体" w:hint="eastAsia"/>
          <w:sz w:val="28"/>
          <w:szCs w:val="28"/>
        </w:rPr>
        <w:t>关于“</w:t>
      </w:r>
      <w:r w:rsidRPr="00CD3CA3">
        <w:rPr>
          <w:rFonts w:ascii="仿宋" w:eastAsia="仿宋" w:hAnsi="仿宋" w:hint="eastAsia"/>
          <w:sz w:val="28"/>
          <w:szCs w:val="28"/>
        </w:rPr>
        <w:t>志愿服务西部和基层单位奖</w:t>
      </w:r>
      <w:r w:rsidRPr="00CD3CA3">
        <w:rPr>
          <w:rFonts w:ascii="仿宋" w:eastAsia="仿宋" w:hAnsi="仿宋" w:cs="宋体" w:hint="eastAsia"/>
          <w:sz w:val="28"/>
          <w:szCs w:val="28"/>
        </w:rPr>
        <w:t>”、“</w:t>
      </w:r>
      <w:r w:rsidRPr="00CD3CA3">
        <w:rPr>
          <w:rFonts w:ascii="仿宋" w:eastAsia="仿宋" w:hAnsi="仿宋" w:hint="eastAsia"/>
          <w:sz w:val="28"/>
          <w:szCs w:val="28"/>
        </w:rPr>
        <w:t>院级</w:t>
      </w:r>
      <w:r w:rsidRPr="00CD3CA3">
        <w:rPr>
          <w:rFonts w:ascii="仿宋" w:eastAsia="仿宋" w:hAnsi="仿宋"/>
          <w:sz w:val="28"/>
          <w:szCs w:val="28"/>
        </w:rPr>
        <w:t>优秀硕士学位论文和优秀博士学位论文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</w:t>
      </w:r>
      <w:r w:rsidRPr="00CD3CA3">
        <w:rPr>
          <w:rFonts w:ascii="仿宋" w:eastAsia="仿宋" w:hAnsi="仿宋" w:cs="宋体" w:hint="eastAsia"/>
          <w:sz w:val="28"/>
          <w:szCs w:val="28"/>
        </w:rPr>
        <w:t>”、“</w:t>
      </w:r>
      <w:r w:rsidRPr="00CD3CA3">
        <w:rPr>
          <w:rFonts w:ascii="仿宋" w:eastAsia="仿宋" w:hAnsi="仿宋" w:hint="eastAsia"/>
          <w:sz w:val="28"/>
          <w:szCs w:val="28"/>
        </w:rPr>
        <w:t>研究生学业奖学金</w:t>
      </w:r>
      <w:r w:rsidRPr="00CD3CA3">
        <w:rPr>
          <w:rFonts w:ascii="仿宋" w:eastAsia="仿宋" w:hAnsi="仿宋" w:cs="宋体" w:hint="eastAsia"/>
          <w:sz w:val="28"/>
          <w:szCs w:val="28"/>
        </w:rPr>
        <w:t>”和“</w:t>
      </w:r>
      <w:r w:rsidRPr="00CD3CA3">
        <w:rPr>
          <w:rFonts w:ascii="仿宋" w:eastAsia="仿宋" w:hAnsi="仿宋" w:hint="eastAsia"/>
          <w:sz w:val="28"/>
          <w:szCs w:val="28"/>
        </w:rPr>
        <w:t>研究生国家奖学金</w:t>
      </w:r>
      <w:r w:rsidRPr="00CD3CA3">
        <w:rPr>
          <w:rFonts w:ascii="仿宋" w:eastAsia="仿宋" w:hAnsi="仿宋" w:cs="宋体" w:hint="eastAsia"/>
          <w:sz w:val="28"/>
          <w:szCs w:val="28"/>
        </w:rPr>
        <w:t>”</w:t>
      </w:r>
      <w:r w:rsidRPr="00CD3CA3">
        <w:rPr>
          <w:rFonts w:ascii="仿宋" w:eastAsia="仿宋" w:hAnsi="仿宋" w:hint="eastAsia"/>
          <w:sz w:val="28"/>
          <w:szCs w:val="28"/>
        </w:rPr>
        <w:t>等奖项的</w:t>
      </w:r>
      <w:r w:rsidRPr="00CD3CA3">
        <w:rPr>
          <w:rFonts w:ascii="仿宋" w:eastAsia="仿宋" w:hAnsi="仿宋" w:cs="宋体" w:hint="eastAsia"/>
          <w:sz w:val="28"/>
          <w:szCs w:val="28"/>
        </w:rPr>
        <w:t>具体奖励条件、评审程序</w:t>
      </w:r>
      <w:proofErr w:type="gramStart"/>
      <w:r w:rsidRPr="00CD3CA3">
        <w:rPr>
          <w:rFonts w:ascii="仿宋" w:eastAsia="仿宋" w:hAnsi="仿宋" w:cs="宋体" w:hint="eastAsia"/>
          <w:sz w:val="28"/>
          <w:szCs w:val="28"/>
        </w:rPr>
        <w:t>见相关</w:t>
      </w:r>
      <w:proofErr w:type="gramEnd"/>
      <w:r w:rsidRPr="00CD3CA3">
        <w:rPr>
          <w:rFonts w:ascii="仿宋" w:eastAsia="仿宋" w:hAnsi="仿宋" w:cs="宋体" w:hint="eastAsia"/>
          <w:sz w:val="28"/>
          <w:szCs w:val="28"/>
        </w:rPr>
        <w:t>奖励办法：</w:t>
      </w:r>
    </w:p>
    <w:p w:rsidR="00E50112" w:rsidRPr="00CD3CA3" w:rsidRDefault="00E50112" w:rsidP="00CD3CA3">
      <w:pPr>
        <w:tabs>
          <w:tab w:val="left" w:pos="1146"/>
        </w:tabs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1、志愿服务西部和基层单位奖：见《中国农业科学院研究生院</w:t>
      </w:r>
      <w:r w:rsidRPr="00CD3CA3">
        <w:rPr>
          <w:rFonts w:ascii="仿宋" w:eastAsia="仿宋" w:hAnsi="仿宋" w:hint="eastAsia"/>
          <w:sz w:val="28"/>
          <w:szCs w:val="28"/>
        </w:rPr>
        <w:lastRenderedPageBreak/>
        <w:t>关于对西部地区、艰苦边远地区和基层单位就业毕业生的奖励办法》；</w:t>
      </w:r>
    </w:p>
    <w:p w:rsidR="00E50112" w:rsidRPr="00CD3CA3" w:rsidRDefault="00E50112" w:rsidP="00CD3CA3">
      <w:pPr>
        <w:tabs>
          <w:tab w:val="left" w:pos="1146"/>
        </w:tabs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2、院级</w:t>
      </w:r>
      <w:r w:rsidRPr="00CD3CA3">
        <w:rPr>
          <w:rFonts w:ascii="仿宋" w:eastAsia="仿宋" w:hAnsi="仿宋"/>
          <w:sz w:val="28"/>
          <w:szCs w:val="28"/>
        </w:rPr>
        <w:t>优秀硕士学位论文和优秀博士学位论文</w:t>
      </w:r>
      <w:r w:rsidRPr="00CD3CA3">
        <w:rPr>
          <w:rFonts w:ascii="仿宋" w:eastAsia="仿宋" w:hAnsi="仿宋" w:hint="eastAsia"/>
          <w:sz w:val="28"/>
          <w:szCs w:val="28"/>
        </w:rPr>
        <w:t>奖：见《中国农业科学院优秀学位论文评选及奖励办法》；</w:t>
      </w:r>
    </w:p>
    <w:p w:rsidR="00E50112" w:rsidRPr="00CD3CA3" w:rsidRDefault="00E50112" w:rsidP="00CD3CA3">
      <w:pPr>
        <w:tabs>
          <w:tab w:val="left" w:pos="1146"/>
        </w:tabs>
        <w:spacing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3、研究生学业奖学金：见《</w:t>
      </w:r>
      <w:hyperlink w:anchor="_Toc398735053" w:history="1">
        <w:r w:rsidRPr="00CD3CA3">
          <w:rPr>
            <w:rFonts w:ascii="仿宋" w:eastAsia="仿宋" w:hAnsi="仿宋" w:hint="eastAsia"/>
            <w:sz w:val="28"/>
            <w:szCs w:val="28"/>
          </w:rPr>
          <w:t>中国农业科学院研究生院研究生学业奖学金评选办法</w:t>
        </w:r>
      </w:hyperlink>
      <w:hyperlink w:anchor="_Toc398735054" w:history="1">
        <w:r w:rsidRPr="00CD3CA3">
          <w:rPr>
            <w:rFonts w:ascii="仿宋" w:eastAsia="仿宋" w:hAnsi="仿宋" w:hint="eastAsia"/>
            <w:sz w:val="28"/>
            <w:szCs w:val="28"/>
          </w:rPr>
          <w:t>（试行）</w:t>
        </w:r>
      </w:hyperlink>
      <w:r w:rsidRPr="00CD3CA3">
        <w:rPr>
          <w:rFonts w:ascii="仿宋" w:eastAsia="仿宋" w:hAnsi="仿宋" w:hint="eastAsia"/>
          <w:sz w:val="28"/>
          <w:szCs w:val="28"/>
        </w:rPr>
        <w:t>》；</w:t>
      </w:r>
    </w:p>
    <w:p w:rsidR="00E50112" w:rsidRDefault="00E50112" w:rsidP="00CD3CA3">
      <w:pPr>
        <w:tabs>
          <w:tab w:val="left" w:pos="1146"/>
        </w:tabs>
        <w:spacing w:line="360" w:lineRule="auto"/>
        <w:ind w:firstLineChars="202" w:firstLine="566"/>
        <w:rPr>
          <w:rFonts w:ascii="仿宋" w:eastAsia="仿宋" w:hAnsi="仿宋" w:hint="eastAsia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4、研究生国家奖学金：见《中国农业科学院研究生院研究生国家奖学金评审办法</w:t>
      </w:r>
      <w:r w:rsidRPr="00CD3CA3">
        <w:rPr>
          <w:rFonts w:ascii="仿宋" w:eastAsia="仿宋" w:hAnsi="仿宋"/>
          <w:sz w:val="28"/>
          <w:szCs w:val="28"/>
        </w:rPr>
        <w:t xml:space="preserve"> </w:t>
      </w:r>
      <w:r w:rsidRPr="00CD3CA3">
        <w:rPr>
          <w:rFonts w:ascii="仿宋" w:eastAsia="仿宋" w:hAnsi="仿宋" w:hint="eastAsia"/>
          <w:sz w:val="28"/>
          <w:szCs w:val="28"/>
        </w:rPr>
        <w:t>（试行）》。</w:t>
      </w:r>
    </w:p>
    <w:p w:rsidR="000C3F49" w:rsidRPr="00CD3CA3" w:rsidRDefault="000C3F49" w:rsidP="000C3F49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4B180A" w:rsidRPr="00CD3CA3">
        <w:rPr>
          <w:rFonts w:ascii="仿宋" w:eastAsia="仿宋" w:hAnsi="仿宋" w:cs="宋体" w:hint="eastAsia"/>
          <w:b/>
          <w:bCs/>
          <w:sz w:val="28"/>
          <w:szCs w:val="28"/>
        </w:rPr>
        <w:t>十九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条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 “优秀毕业生”参评条件：</w:t>
      </w:r>
    </w:p>
    <w:p w:rsidR="000C3F49" w:rsidRPr="00CD3CA3" w:rsidRDefault="000C3F49" w:rsidP="000C3F4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（一）参评条件：</w:t>
      </w:r>
    </w:p>
    <w:p w:rsidR="000C3F49" w:rsidRPr="00CD3CA3" w:rsidRDefault="000C3F49" w:rsidP="000C3F49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、符合本条例第七条所列条款；</w:t>
      </w:r>
    </w:p>
    <w:p w:rsidR="000C3F49" w:rsidRPr="000C3F49" w:rsidRDefault="000C3F49" w:rsidP="000C3F49">
      <w:pPr>
        <w:spacing w:line="360" w:lineRule="auto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</w:t>
      </w:r>
      <w:r w:rsidRPr="000C3F49">
        <w:rPr>
          <w:rFonts w:ascii="仿宋" w:eastAsia="仿宋" w:hAnsi="仿宋" w:cs="宋体" w:hint="eastAsia"/>
          <w:sz w:val="28"/>
          <w:szCs w:val="28"/>
        </w:rPr>
        <w:t>在校正式注册全日制硕士或博士研究生；</w:t>
      </w:r>
    </w:p>
    <w:p w:rsidR="000C3F49" w:rsidRPr="000C3F49" w:rsidRDefault="000C3F49" w:rsidP="000C3F49">
      <w:pPr>
        <w:spacing w:line="360" w:lineRule="auto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3、</w:t>
      </w:r>
      <w:r w:rsidRPr="000C3F49">
        <w:rPr>
          <w:rFonts w:ascii="仿宋" w:eastAsia="仿宋" w:hAnsi="仿宋" w:cs="宋体" w:hint="eastAsia"/>
          <w:sz w:val="28"/>
          <w:szCs w:val="28"/>
        </w:rPr>
        <w:t>学习态度端正，成绩优异，在年级排名前20%；</w:t>
      </w:r>
    </w:p>
    <w:p w:rsidR="000C3F49" w:rsidRPr="000C3F49" w:rsidRDefault="000C3F49" w:rsidP="000C3F49">
      <w:pPr>
        <w:spacing w:line="360" w:lineRule="auto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4、</w:t>
      </w:r>
      <w:r w:rsidRPr="000C3F49">
        <w:rPr>
          <w:rFonts w:ascii="仿宋" w:eastAsia="仿宋" w:hAnsi="仿宋" w:cs="宋体" w:hint="eastAsia"/>
          <w:sz w:val="28"/>
          <w:szCs w:val="28"/>
        </w:rPr>
        <w:t>具有较强的科研能力，已发表（含已接受）一篇学术论文，或已申请一项发明专利；</w:t>
      </w:r>
    </w:p>
    <w:p w:rsidR="000C3F49" w:rsidRPr="000C3F49" w:rsidRDefault="000C3F49" w:rsidP="000C3F49">
      <w:pPr>
        <w:spacing w:line="360" w:lineRule="auto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5、</w:t>
      </w:r>
      <w:r w:rsidRPr="000C3F49">
        <w:rPr>
          <w:rFonts w:ascii="仿宋" w:eastAsia="仿宋" w:hAnsi="仿宋" w:cs="宋体" w:hint="eastAsia"/>
          <w:sz w:val="28"/>
          <w:szCs w:val="28"/>
        </w:rPr>
        <w:t>已获该奖者原则上不能申报，特别优异者可以凭导师推荐再次申报；</w:t>
      </w:r>
    </w:p>
    <w:p w:rsidR="000C3F49" w:rsidRPr="00CD3CA3" w:rsidRDefault="000C3F49" w:rsidP="008950C6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6、</w:t>
      </w:r>
      <w:r w:rsidRPr="000C3F49">
        <w:rPr>
          <w:rFonts w:ascii="仿宋" w:eastAsia="仿宋" w:hAnsi="仿宋" w:cs="宋体" w:hint="eastAsia"/>
          <w:sz w:val="28"/>
          <w:szCs w:val="28"/>
        </w:rPr>
        <w:t>已获得国家奖学金和其他企业奖学金的同学评选时会向后排序。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0C3F49" w:rsidRPr="00CD3CA3" w:rsidRDefault="000C3F49" w:rsidP="008950C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sz w:val="28"/>
          <w:szCs w:val="28"/>
        </w:rPr>
        <w:t>（二）获奖</w:t>
      </w:r>
      <w:r w:rsidR="008950C6">
        <w:rPr>
          <w:rFonts w:ascii="仿宋" w:eastAsia="仿宋" w:hAnsi="仿宋" w:cs="宋体" w:hint="eastAsia"/>
          <w:sz w:val="28"/>
          <w:szCs w:val="28"/>
        </w:rPr>
        <w:t>名额</w:t>
      </w:r>
      <w:r w:rsidRPr="00CD3CA3">
        <w:rPr>
          <w:rFonts w:ascii="仿宋" w:eastAsia="仿宋" w:hAnsi="仿宋" w:cs="宋体" w:hint="eastAsia"/>
          <w:sz w:val="28"/>
          <w:szCs w:val="28"/>
        </w:rPr>
        <w:t>：</w:t>
      </w:r>
      <w:r w:rsidR="008950C6" w:rsidRPr="008950C6">
        <w:rPr>
          <w:rFonts w:ascii="仿宋" w:eastAsia="仿宋" w:hAnsi="仿宋" w:hint="eastAsia"/>
          <w:sz w:val="28"/>
          <w:szCs w:val="28"/>
        </w:rPr>
        <w:t>2名</w:t>
      </w:r>
    </w:p>
    <w:p w:rsidR="00E50112" w:rsidRPr="00CD3CA3" w:rsidRDefault="00E50112" w:rsidP="00CD3CA3">
      <w:pPr>
        <w:pStyle w:val="2"/>
        <w:spacing w:line="360" w:lineRule="auto"/>
        <w:rPr>
          <w:rFonts w:ascii="仿宋" w:eastAsia="仿宋" w:hAnsi="仿宋" w:cs="Times New Roman"/>
        </w:rPr>
      </w:pPr>
      <w:r w:rsidRPr="00CD3CA3">
        <w:rPr>
          <w:rFonts w:ascii="仿宋" w:eastAsia="仿宋" w:hAnsi="仿宋" w:cs="黑体" w:hint="eastAsia"/>
        </w:rPr>
        <w:t>评审组织与程序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4B180A" w:rsidRPr="00CD3CA3">
        <w:rPr>
          <w:rFonts w:ascii="仿宋" w:eastAsia="仿宋" w:hAnsi="仿宋" w:cs="宋体" w:hint="eastAsia"/>
          <w:b/>
          <w:bCs/>
          <w:sz w:val="28"/>
          <w:szCs w:val="28"/>
        </w:rPr>
        <w:t>二十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生物所科研处负责各奖项的通知和初审，并上交研究生院相应各处，由研究生院各处</w:t>
      </w:r>
      <w:r w:rsidRPr="00CD3CA3">
        <w:rPr>
          <w:rFonts w:ascii="仿宋" w:eastAsia="仿宋" w:hAnsi="仿宋" w:cs="宋体" w:hint="eastAsia"/>
          <w:sz w:val="28"/>
          <w:szCs w:val="28"/>
        </w:rPr>
        <w:t>组织实施、审核汇总。研究生院院务</w:t>
      </w:r>
      <w:r w:rsidRPr="00CD3CA3">
        <w:rPr>
          <w:rFonts w:ascii="仿宋" w:eastAsia="仿宋" w:hAnsi="仿宋" w:cs="宋体" w:hint="eastAsia"/>
          <w:sz w:val="28"/>
          <w:szCs w:val="28"/>
        </w:rPr>
        <w:lastRenderedPageBreak/>
        <w:t>会（以下简称“院务会”）行使学生奖励评审权力，负责监督评奖工作的公正并进行终审。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4B180A" w:rsidRPr="00CD3CA3">
        <w:rPr>
          <w:rFonts w:ascii="仿宋" w:eastAsia="仿宋" w:hAnsi="仿宋" w:cs="宋体" w:hint="eastAsia"/>
          <w:b/>
          <w:bCs/>
          <w:sz w:val="28"/>
          <w:szCs w:val="28"/>
        </w:rPr>
        <w:t>二十一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“新生入学成绩优异奖”的评审以当年硕士生入学考试成绩为依据，在新生入学的当年进行评选。经招生就业处审核，由院务会审批。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二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“优秀推免生奖”的评审，在新生入学的当年进行评选。经招生就业处审核，由院务会审批。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三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条  “</w:t>
      </w:r>
      <w:r w:rsidRPr="00CD3CA3">
        <w:rPr>
          <w:rFonts w:ascii="仿宋" w:eastAsia="仿宋" w:hAnsi="仿宋" w:cs="宋体" w:hint="eastAsia"/>
          <w:sz w:val="28"/>
          <w:szCs w:val="28"/>
        </w:rPr>
        <w:t>推免生奖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”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的评审，在新生入学的当年进行评选。经招生就业处审核，由院务会审批。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四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“课程学习优秀奖”评选办法：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CD3CA3">
        <w:rPr>
          <w:rFonts w:ascii="仿宋" w:eastAsia="仿宋" w:hAnsi="仿宋" w:cs="宋体"/>
          <w:kern w:val="0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、每年6月份根据学位课和选修课的加权平均成绩和课程</w:t>
      </w:r>
      <w:proofErr w:type="gramStart"/>
      <w:r w:rsidRPr="00CD3CA3">
        <w:rPr>
          <w:rFonts w:ascii="仿宋" w:eastAsia="仿宋" w:hAnsi="仿宋" w:cs="宋体" w:hint="eastAsia"/>
          <w:kern w:val="0"/>
          <w:sz w:val="28"/>
          <w:szCs w:val="28"/>
        </w:rPr>
        <w:t>学习总</w:t>
      </w:r>
      <w:proofErr w:type="gramEnd"/>
      <w:r w:rsidRPr="00CD3CA3">
        <w:rPr>
          <w:rFonts w:ascii="仿宋" w:eastAsia="仿宋" w:hAnsi="仿宋" w:cs="宋体" w:hint="eastAsia"/>
          <w:kern w:val="0"/>
          <w:sz w:val="28"/>
          <w:szCs w:val="28"/>
        </w:rPr>
        <w:t>学分综合评定；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CD3CA3">
        <w:rPr>
          <w:rFonts w:ascii="仿宋" w:eastAsia="仿宋" w:hAnsi="仿宋" w:cs="宋体"/>
          <w:kern w:val="0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、根据学科分布和学科人数进行排名；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kern w:val="0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、培养处根据学科排名和获奖比例提出建议名单，由院务会审批。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五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“中期考核优秀奖”评选办法：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每年6月份根据</w:t>
      </w:r>
      <w:r w:rsidR="0051448E" w:rsidRPr="00CD3CA3">
        <w:rPr>
          <w:rFonts w:ascii="仿宋" w:eastAsia="仿宋" w:hAnsi="仿宋" w:cs="宋体" w:hint="eastAsia"/>
          <w:kern w:val="0"/>
          <w:sz w:val="28"/>
          <w:szCs w:val="28"/>
        </w:rPr>
        <w:t>生物所科研处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按期上报的中期考核结果，进行综合评定；</w:t>
      </w:r>
    </w:p>
    <w:p w:rsidR="00E50112" w:rsidRPr="00CD3CA3" w:rsidRDefault="00E50112" w:rsidP="00CD3CA3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kern w:val="0"/>
          <w:sz w:val="28"/>
          <w:szCs w:val="28"/>
        </w:rPr>
      </w:pP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经培养处审核，并征求</w:t>
      </w:r>
      <w:r w:rsidR="0051448E" w:rsidRPr="00CD3CA3">
        <w:rPr>
          <w:rFonts w:ascii="仿宋" w:eastAsia="仿宋" w:hAnsi="仿宋" w:cs="宋体" w:hint="eastAsia"/>
          <w:kern w:val="0"/>
          <w:sz w:val="28"/>
          <w:szCs w:val="28"/>
        </w:rPr>
        <w:t>生物所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意</w:t>
      </w:r>
      <w:r w:rsidRPr="00CD3CA3">
        <w:rPr>
          <w:rFonts w:ascii="仿宋" w:eastAsia="仿宋" w:hAnsi="仿宋" w:cs="宋体" w:hint="eastAsia"/>
          <w:sz w:val="28"/>
          <w:szCs w:val="28"/>
        </w:rPr>
        <w:t>见，提出建议名单，由院务会审批。</w:t>
      </w:r>
    </w:p>
    <w:p w:rsidR="00E50112" w:rsidRPr="00CD3CA3" w:rsidRDefault="00E50112" w:rsidP="00CD3CA3">
      <w:pPr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六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bCs/>
          <w:sz w:val="28"/>
          <w:szCs w:val="28"/>
        </w:rPr>
        <w:t>“</w:t>
      </w:r>
      <w:r w:rsidRPr="00CD3CA3">
        <w:rPr>
          <w:rFonts w:ascii="仿宋" w:eastAsia="仿宋" w:hAnsi="仿宋" w:cs="宋体" w:hint="eastAsia"/>
          <w:sz w:val="28"/>
          <w:szCs w:val="28"/>
        </w:rPr>
        <w:t>高水平论文奖</w:t>
      </w:r>
      <w:r w:rsidRPr="00CD3CA3">
        <w:rPr>
          <w:rFonts w:ascii="仿宋" w:eastAsia="仿宋" w:hAnsi="仿宋" w:cs="宋体" w:hint="eastAsia"/>
          <w:bCs/>
          <w:sz w:val="28"/>
          <w:szCs w:val="28"/>
        </w:rPr>
        <w:t>”</w:t>
      </w:r>
      <w:r w:rsidRPr="00CD3CA3">
        <w:rPr>
          <w:rFonts w:ascii="仿宋" w:eastAsia="仿宋" w:hAnsi="仿宋" w:cs="宋体" w:hint="eastAsia"/>
          <w:sz w:val="28"/>
          <w:szCs w:val="28"/>
        </w:rPr>
        <w:t>评选办法：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CD3CA3">
        <w:rPr>
          <w:rFonts w:ascii="仿宋" w:eastAsia="仿宋" w:hAnsi="仿宋" w:cs="宋体" w:hint="eastAsia"/>
          <w:bCs/>
          <w:sz w:val="28"/>
          <w:szCs w:val="28"/>
        </w:rPr>
        <w:t>1、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学位办通过研究生管理系统统计截至当年6月30日在JCR第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一区期刊上发表学术论文情况，</w:t>
      </w:r>
      <w:r w:rsidRPr="00CD3CA3">
        <w:rPr>
          <w:rFonts w:ascii="仿宋" w:eastAsia="仿宋" w:hAnsi="仿宋" w:cs="宋体" w:hint="eastAsia"/>
          <w:sz w:val="28"/>
          <w:szCs w:val="28"/>
        </w:rPr>
        <w:t>提出建议名单，由院务会审批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2、同一篇文章不重复获奖。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七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“优秀学生干部”评选办法：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、每年</w:t>
      </w:r>
      <w:r w:rsidRPr="00CD3CA3">
        <w:rPr>
          <w:rFonts w:ascii="仿宋" w:eastAsia="仿宋" w:hAnsi="仿宋" w:cs="宋体"/>
          <w:sz w:val="28"/>
          <w:szCs w:val="28"/>
        </w:rPr>
        <w:t>6</w:t>
      </w:r>
      <w:r w:rsidRPr="00CD3CA3">
        <w:rPr>
          <w:rFonts w:ascii="仿宋" w:eastAsia="仿宋" w:hAnsi="仿宋" w:cs="宋体" w:hint="eastAsia"/>
          <w:sz w:val="28"/>
          <w:szCs w:val="28"/>
        </w:rPr>
        <w:t>月份进行评选（一年级硕士研究生</w:t>
      </w: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月份评选）；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、在学年鉴定的基础上，以无记名投票方式进行评选；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、各班级组织本班的评选；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、团委、研究生会组织学生社团的评选；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5</w:t>
      </w:r>
      <w:r w:rsidRPr="00CD3CA3">
        <w:rPr>
          <w:rFonts w:ascii="仿宋" w:eastAsia="仿宋" w:hAnsi="仿宋" w:cs="宋体" w:hint="eastAsia"/>
          <w:sz w:val="28"/>
          <w:szCs w:val="28"/>
        </w:rPr>
        <w:t>、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生物所科研处</w:t>
      </w:r>
      <w:r w:rsidRPr="00CD3CA3">
        <w:rPr>
          <w:rFonts w:ascii="仿宋" w:eastAsia="仿宋" w:hAnsi="仿宋" w:cs="宋体" w:hint="eastAsia"/>
          <w:sz w:val="28"/>
          <w:szCs w:val="28"/>
        </w:rPr>
        <w:t>组织本所的评选；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6</w:t>
      </w:r>
      <w:r w:rsidRPr="00CD3CA3">
        <w:rPr>
          <w:rFonts w:ascii="仿宋" w:eastAsia="仿宋" w:hAnsi="仿宋" w:cs="宋体" w:hint="eastAsia"/>
          <w:sz w:val="28"/>
          <w:szCs w:val="28"/>
        </w:rPr>
        <w:t>、上报至研究生工作处审核，由院务会审批。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八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条</w:t>
      </w:r>
      <w:r w:rsidRPr="00CD3CA3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CD3CA3">
        <w:rPr>
          <w:rFonts w:ascii="仿宋" w:eastAsia="仿宋" w:hAnsi="仿宋" w:cs="宋体" w:hint="eastAsia"/>
          <w:sz w:val="28"/>
          <w:szCs w:val="28"/>
        </w:rPr>
        <w:t>“社会活动优秀奖”评选办法：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1</w:t>
      </w:r>
      <w:r w:rsidRPr="00CD3CA3">
        <w:rPr>
          <w:rFonts w:ascii="仿宋" w:eastAsia="仿宋" w:hAnsi="仿宋" w:cs="宋体" w:hint="eastAsia"/>
          <w:sz w:val="28"/>
          <w:szCs w:val="28"/>
        </w:rPr>
        <w:t>、每年</w:t>
      </w:r>
      <w:r w:rsidRPr="00CD3CA3">
        <w:rPr>
          <w:rFonts w:ascii="仿宋" w:eastAsia="仿宋" w:hAnsi="仿宋" w:cs="宋体"/>
          <w:sz w:val="28"/>
          <w:szCs w:val="28"/>
        </w:rPr>
        <w:t>6</w:t>
      </w:r>
      <w:r w:rsidRPr="00CD3CA3">
        <w:rPr>
          <w:rFonts w:ascii="仿宋" w:eastAsia="仿宋" w:hAnsi="仿宋" w:cs="宋体" w:hint="eastAsia"/>
          <w:sz w:val="28"/>
          <w:szCs w:val="28"/>
        </w:rPr>
        <w:t>月份进行评选（一年级硕士研究生</w:t>
      </w: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月份评选）；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2</w:t>
      </w:r>
      <w:r w:rsidRPr="00CD3CA3">
        <w:rPr>
          <w:rFonts w:ascii="仿宋" w:eastAsia="仿宋" w:hAnsi="仿宋" w:cs="宋体" w:hint="eastAsia"/>
          <w:sz w:val="28"/>
          <w:szCs w:val="28"/>
        </w:rPr>
        <w:t>、在学年鉴定的基础上，以无记名投票方式进行评选；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3</w:t>
      </w:r>
      <w:r w:rsidRPr="00CD3CA3">
        <w:rPr>
          <w:rFonts w:ascii="仿宋" w:eastAsia="仿宋" w:hAnsi="仿宋" w:cs="宋体" w:hint="eastAsia"/>
          <w:sz w:val="28"/>
          <w:szCs w:val="28"/>
        </w:rPr>
        <w:t>、各班级组织本班的评选；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4</w:t>
      </w:r>
      <w:r w:rsidRPr="00CD3CA3">
        <w:rPr>
          <w:rFonts w:ascii="仿宋" w:eastAsia="仿宋" w:hAnsi="仿宋" w:cs="宋体" w:hint="eastAsia"/>
          <w:sz w:val="28"/>
          <w:szCs w:val="28"/>
        </w:rPr>
        <w:t>、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生物所科研处</w:t>
      </w:r>
      <w:r w:rsidRPr="00CD3CA3">
        <w:rPr>
          <w:rFonts w:ascii="仿宋" w:eastAsia="仿宋" w:hAnsi="仿宋" w:cs="宋体" w:hint="eastAsia"/>
          <w:sz w:val="28"/>
          <w:szCs w:val="28"/>
        </w:rPr>
        <w:t>组织本所的评选；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/>
          <w:sz w:val="28"/>
          <w:szCs w:val="28"/>
        </w:rPr>
        <w:t>5</w:t>
      </w:r>
      <w:r w:rsidRPr="00CD3CA3">
        <w:rPr>
          <w:rFonts w:ascii="仿宋" w:eastAsia="仿宋" w:hAnsi="仿宋" w:cs="宋体" w:hint="eastAsia"/>
          <w:sz w:val="28"/>
          <w:szCs w:val="28"/>
        </w:rPr>
        <w:t>、上报至研究生工作处审核，由院务会审批。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 w:cs="宋体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第二十</w:t>
      </w:r>
      <w:r w:rsidR="004B180A">
        <w:rPr>
          <w:rFonts w:ascii="仿宋" w:eastAsia="仿宋" w:hAnsi="仿宋" w:cs="宋体" w:hint="eastAsia"/>
          <w:b/>
          <w:bCs/>
          <w:sz w:val="28"/>
          <w:szCs w:val="28"/>
        </w:rPr>
        <w:t>九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“优秀毕业生”评选办法:</w:t>
      </w:r>
    </w:p>
    <w:p w:rsidR="00E50112" w:rsidRPr="00CD3CA3" w:rsidRDefault="00E50112" w:rsidP="00CD3CA3">
      <w:pPr>
        <w:spacing w:line="360" w:lineRule="auto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每年6月份，根据</w:t>
      </w:r>
      <w:r w:rsidR="0051448E" w:rsidRPr="00CD3CA3">
        <w:rPr>
          <w:rFonts w:ascii="仿宋" w:eastAsia="仿宋" w:hAnsi="仿宋" w:cs="宋体" w:hint="eastAsia"/>
          <w:kern w:val="0"/>
          <w:sz w:val="28"/>
          <w:szCs w:val="28"/>
        </w:rPr>
        <w:t>生物所科研处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提名</w:t>
      </w:r>
      <w:r w:rsidRPr="00CD3CA3">
        <w:rPr>
          <w:rFonts w:ascii="仿宋" w:eastAsia="仿宋" w:hAnsi="仿宋" w:cs="宋体" w:hint="eastAsia"/>
          <w:sz w:val="28"/>
          <w:szCs w:val="28"/>
        </w:rPr>
        <w:t>推荐情况，研究生工作处</w:t>
      </w:r>
      <w:r w:rsidRPr="00CD3CA3">
        <w:rPr>
          <w:rFonts w:ascii="仿宋" w:eastAsia="仿宋" w:hAnsi="仿宋" w:cs="宋体" w:hint="eastAsia"/>
          <w:kern w:val="0"/>
          <w:sz w:val="28"/>
          <w:szCs w:val="28"/>
        </w:rPr>
        <w:t>进行综合评定</w:t>
      </w:r>
      <w:r w:rsidRPr="00CD3CA3">
        <w:rPr>
          <w:rFonts w:ascii="仿宋" w:eastAsia="仿宋" w:hAnsi="仿宋" w:cs="宋体" w:hint="eastAsia"/>
          <w:sz w:val="28"/>
          <w:szCs w:val="28"/>
        </w:rPr>
        <w:t>，由院务会审批。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4B180A" w:rsidRPr="00CD3CA3">
        <w:rPr>
          <w:rFonts w:ascii="仿宋" w:eastAsia="仿宋" w:hAnsi="仿宋" w:cs="宋体" w:hint="eastAsia"/>
          <w:b/>
          <w:bCs/>
          <w:sz w:val="28"/>
          <w:szCs w:val="28"/>
        </w:rPr>
        <w:t>三十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“先进班集体”评选办法：</w:t>
      </w:r>
    </w:p>
    <w:p w:rsidR="00E50112" w:rsidRPr="00CD3CA3" w:rsidRDefault="00E50112" w:rsidP="00CD3CA3">
      <w:pPr>
        <w:pStyle w:val="a3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CD3CA3">
        <w:rPr>
          <w:rFonts w:ascii="仿宋" w:eastAsia="仿宋" w:hAnsi="仿宋" w:hint="eastAsia"/>
          <w:sz w:val="28"/>
          <w:szCs w:val="28"/>
        </w:rPr>
        <w:t>每年</w:t>
      </w:r>
      <w:r w:rsidRPr="00CD3CA3">
        <w:rPr>
          <w:rFonts w:ascii="仿宋" w:eastAsia="仿宋" w:hAnsi="仿宋"/>
          <w:sz w:val="28"/>
          <w:szCs w:val="28"/>
        </w:rPr>
        <w:t>4</w:t>
      </w:r>
      <w:r w:rsidRPr="00CD3CA3">
        <w:rPr>
          <w:rFonts w:ascii="仿宋" w:eastAsia="仿宋" w:hAnsi="仿宋" w:hint="eastAsia"/>
          <w:sz w:val="28"/>
          <w:szCs w:val="28"/>
        </w:rPr>
        <w:t>月份，由一年级各班级根据奖励条件进行自荐，上报至研究生工作处审核，由院务会审批。</w:t>
      </w:r>
    </w:p>
    <w:p w:rsidR="00E50112" w:rsidRDefault="004B180A" w:rsidP="00CD3CA3">
      <w:pPr>
        <w:tabs>
          <w:tab w:val="left" w:pos="1260"/>
        </w:tabs>
        <w:spacing w:line="360" w:lineRule="auto"/>
        <w:ind w:firstLineChars="200" w:firstLine="562"/>
        <w:rPr>
          <w:rFonts w:ascii="仿宋" w:eastAsia="仿宋" w:hAnsi="仿宋" w:cs="宋体" w:hint="eastAsia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第三十一条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 w:rsidRPr="00CD3CA3">
        <w:rPr>
          <w:rFonts w:ascii="仿宋" w:eastAsia="仿宋" w:hAnsi="仿宋" w:cs="宋体" w:hint="eastAsia"/>
          <w:sz w:val="28"/>
          <w:szCs w:val="28"/>
        </w:rPr>
        <w:t>“先进班集体”评选办法：</w:t>
      </w:r>
    </w:p>
    <w:p w:rsidR="004B180A" w:rsidRPr="004B180A" w:rsidRDefault="004B180A" w:rsidP="004B180A">
      <w:pPr>
        <w:tabs>
          <w:tab w:val="left" w:pos="1260"/>
        </w:tabs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4B180A">
        <w:rPr>
          <w:rFonts w:ascii="仿宋" w:eastAsia="仿宋" w:hAnsi="仿宋" w:hint="eastAsia"/>
          <w:bCs/>
          <w:sz w:val="28"/>
          <w:szCs w:val="28"/>
        </w:rPr>
        <w:lastRenderedPageBreak/>
        <w:t>每年</w:t>
      </w:r>
      <w:r>
        <w:rPr>
          <w:rFonts w:ascii="仿宋" w:eastAsia="仿宋" w:hAnsi="仿宋" w:hint="eastAsia"/>
          <w:bCs/>
          <w:sz w:val="28"/>
          <w:szCs w:val="28"/>
        </w:rPr>
        <w:t>11</w:t>
      </w:r>
      <w:r w:rsidRPr="004B180A">
        <w:rPr>
          <w:rFonts w:ascii="仿宋" w:eastAsia="仿宋" w:hAnsi="仿宋" w:hint="eastAsia"/>
          <w:bCs/>
          <w:sz w:val="28"/>
          <w:szCs w:val="28"/>
        </w:rPr>
        <w:t>月份，采取个人自愿、导师推荐的办法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 w:rsidRPr="00CD3CA3">
        <w:rPr>
          <w:rFonts w:ascii="仿宋" w:eastAsia="仿宋" w:hAnsi="仿宋" w:hint="eastAsia"/>
          <w:sz w:val="28"/>
          <w:szCs w:val="28"/>
        </w:rPr>
        <w:t>上报至</w:t>
      </w:r>
      <w:r>
        <w:rPr>
          <w:rFonts w:ascii="仿宋" w:eastAsia="仿宋" w:hAnsi="仿宋" w:hint="eastAsia"/>
          <w:sz w:val="28"/>
          <w:szCs w:val="28"/>
        </w:rPr>
        <w:t>我</w:t>
      </w:r>
      <w:proofErr w:type="gramStart"/>
      <w:r>
        <w:rPr>
          <w:rFonts w:ascii="仿宋" w:eastAsia="仿宋" w:hAnsi="仿宋" w:hint="eastAsia"/>
          <w:sz w:val="28"/>
          <w:szCs w:val="28"/>
        </w:rPr>
        <w:t>所科技</w:t>
      </w:r>
      <w:proofErr w:type="gramEnd"/>
      <w:r>
        <w:rPr>
          <w:rFonts w:ascii="仿宋" w:eastAsia="仿宋" w:hAnsi="仿宋" w:hint="eastAsia"/>
          <w:sz w:val="28"/>
          <w:szCs w:val="28"/>
        </w:rPr>
        <w:t>管理处</w:t>
      </w:r>
      <w:r w:rsidRPr="00CD3CA3">
        <w:rPr>
          <w:rFonts w:ascii="仿宋" w:eastAsia="仿宋" w:hAnsi="仿宋" w:hint="eastAsia"/>
          <w:sz w:val="28"/>
          <w:szCs w:val="28"/>
        </w:rPr>
        <w:t>审核，由</w:t>
      </w:r>
      <w:r>
        <w:rPr>
          <w:rFonts w:ascii="仿宋" w:eastAsia="仿宋" w:hAnsi="仿宋" w:hint="eastAsia"/>
          <w:sz w:val="28"/>
          <w:szCs w:val="28"/>
        </w:rPr>
        <w:t>我所</w:t>
      </w:r>
      <w:r w:rsidRPr="00CD3CA3">
        <w:rPr>
          <w:rFonts w:ascii="仿宋" w:eastAsia="仿宋" w:hAnsi="仿宋" w:hint="eastAsia"/>
          <w:sz w:val="28"/>
          <w:szCs w:val="28"/>
        </w:rPr>
        <w:t>审批。</w:t>
      </w:r>
    </w:p>
    <w:p w:rsidR="00E50112" w:rsidRPr="00CD3CA3" w:rsidRDefault="00E50112" w:rsidP="00CD3CA3">
      <w:pPr>
        <w:pStyle w:val="2"/>
        <w:spacing w:line="360" w:lineRule="auto"/>
        <w:rPr>
          <w:rFonts w:ascii="仿宋" w:eastAsia="仿宋" w:hAnsi="仿宋" w:cs="黑体"/>
        </w:rPr>
      </w:pPr>
      <w:r w:rsidRPr="00CD3CA3">
        <w:rPr>
          <w:rFonts w:ascii="仿宋" w:eastAsia="仿宋" w:hAnsi="仿宋" w:cs="黑体" w:hint="eastAsia"/>
        </w:rPr>
        <w:t>附则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</w:t>
      </w:r>
      <w:r w:rsidR="00E0189F" w:rsidRPr="00CD3CA3">
        <w:rPr>
          <w:rFonts w:ascii="仿宋" w:eastAsia="仿宋" w:hAnsi="仿宋" w:cs="宋体" w:hint="eastAsia"/>
          <w:b/>
          <w:bCs/>
          <w:sz w:val="28"/>
          <w:szCs w:val="28"/>
        </w:rPr>
        <w:t>三十二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</w:t>
      </w:r>
      <w:r w:rsidRPr="00CD3CA3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  </w:t>
      </w:r>
      <w:r w:rsidRPr="00CD3CA3">
        <w:rPr>
          <w:rFonts w:ascii="仿宋" w:eastAsia="仿宋" w:hAnsi="仿宋" w:cs="宋体" w:hint="eastAsia"/>
          <w:sz w:val="28"/>
          <w:szCs w:val="28"/>
        </w:rPr>
        <w:t>凡受到学校纪律处分者，一年内取消其评奖评优资格。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第三十</w:t>
      </w:r>
      <w:r w:rsidR="00E0189F">
        <w:rPr>
          <w:rFonts w:ascii="仿宋" w:eastAsia="仿宋" w:hAnsi="仿宋" w:cs="宋体" w:hint="eastAsia"/>
          <w:b/>
          <w:bCs/>
          <w:sz w:val="28"/>
          <w:szCs w:val="28"/>
        </w:rPr>
        <w:t>三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本条例自</w:t>
      </w:r>
      <w:r w:rsidR="0024789D" w:rsidRPr="00CD3CA3">
        <w:rPr>
          <w:rFonts w:ascii="仿宋" w:eastAsia="仿宋" w:hAnsi="仿宋" w:cs="宋体" w:hint="eastAsia"/>
          <w:sz w:val="28"/>
          <w:szCs w:val="28"/>
        </w:rPr>
        <w:t>发布之</w:t>
      </w:r>
      <w:r w:rsidRPr="00CD3CA3">
        <w:rPr>
          <w:rFonts w:ascii="仿宋" w:eastAsia="仿宋" w:hAnsi="仿宋" w:cs="宋体" w:hint="eastAsia"/>
          <w:sz w:val="28"/>
          <w:szCs w:val="28"/>
        </w:rPr>
        <w:t>日起执行。</w:t>
      </w:r>
    </w:p>
    <w:p w:rsidR="00E50112" w:rsidRPr="00CD3CA3" w:rsidRDefault="00E50112" w:rsidP="00CD3CA3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>第三十</w:t>
      </w:r>
      <w:r w:rsidR="00E0189F">
        <w:rPr>
          <w:rFonts w:ascii="仿宋" w:eastAsia="仿宋" w:hAnsi="仿宋" w:cs="宋体" w:hint="eastAsia"/>
          <w:b/>
          <w:bCs/>
          <w:sz w:val="28"/>
          <w:szCs w:val="28"/>
        </w:rPr>
        <w:t>四</w:t>
      </w:r>
      <w:r w:rsidRPr="00CD3CA3">
        <w:rPr>
          <w:rFonts w:ascii="仿宋" w:eastAsia="仿宋" w:hAnsi="仿宋" w:cs="宋体" w:hint="eastAsia"/>
          <w:b/>
          <w:bCs/>
          <w:sz w:val="28"/>
          <w:szCs w:val="28"/>
        </w:rPr>
        <w:t xml:space="preserve">条  </w:t>
      </w:r>
      <w:r w:rsidRPr="00CD3CA3">
        <w:rPr>
          <w:rFonts w:ascii="仿宋" w:eastAsia="仿宋" w:hAnsi="仿宋" w:cs="宋体" w:hint="eastAsia"/>
          <w:sz w:val="28"/>
          <w:szCs w:val="28"/>
        </w:rPr>
        <w:t>本条例由</w:t>
      </w:r>
      <w:r w:rsidR="0051448E" w:rsidRPr="00CD3CA3">
        <w:rPr>
          <w:rFonts w:ascii="仿宋" w:eastAsia="仿宋" w:hAnsi="仿宋" w:cs="宋体" w:hint="eastAsia"/>
          <w:sz w:val="28"/>
          <w:szCs w:val="28"/>
        </w:rPr>
        <w:t>生物</w:t>
      </w:r>
      <w:proofErr w:type="gramStart"/>
      <w:r w:rsidR="0051448E" w:rsidRPr="00CD3CA3">
        <w:rPr>
          <w:rFonts w:ascii="仿宋" w:eastAsia="仿宋" w:hAnsi="仿宋" w:cs="宋体" w:hint="eastAsia"/>
          <w:sz w:val="28"/>
          <w:szCs w:val="28"/>
        </w:rPr>
        <w:t>所</w:t>
      </w:r>
      <w:r w:rsidR="0071285C" w:rsidRPr="00CD3CA3">
        <w:rPr>
          <w:rFonts w:ascii="仿宋" w:eastAsia="仿宋" w:hAnsi="仿宋" w:cs="宋体" w:hint="eastAsia"/>
          <w:sz w:val="28"/>
          <w:szCs w:val="28"/>
        </w:rPr>
        <w:t>科技</w:t>
      </w:r>
      <w:proofErr w:type="gramEnd"/>
      <w:r w:rsidR="0071285C" w:rsidRPr="00CD3CA3">
        <w:rPr>
          <w:rFonts w:ascii="仿宋" w:eastAsia="仿宋" w:hAnsi="仿宋" w:cs="宋体" w:hint="eastAsia"/>
          <w:sz w:val="28"/>
          <w:szCs w:val="28"/>
        </w:rPr>
        <w:t>管理处</w:t>
      </w:r>
      <w:r w:rsidRPr="00CD3CA3">
        <w:rPr>
          <w:rFonts w:ascii="仿宋" w:eastAsia="仿宋" w:hAnsi="仿宋" w:cs="宋体" w:hint="eastAsia"/>
          <w:sz w:val="28"/>
          <w:szCs w:val="28"/>
        </w:rPr>
        <w:t>负责解释。其他已实施的有关规定与本条例不一致的，以本条例为准。</w:t>
      </w:r>
    </w:p>
    <w:p w:rsidR="00E50112" w:rsidRPr="00CD3CA3" w:rsidRDefault="00E50112" w:rsidP="00CD3CA3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10F1A" w:rsidRPr="00E50112" w:rsidRDefault="00910F1A"/>
    <w:sectPr w:rsidR="00910F1A" w:rsidRPr="00E5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39" w:rsidRDefault="00C25639" w:rsidP="0024789D">
      <w:r>
        <w:separator/>
      </w:r>
    </w:p>
  </w:endnote>
  <w:endnote w:type="continuationSeparator" w:id="0">
    <w:p w:rsidR="00C25639" w:rsidRDefault="00C25639" w:rsidP="002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39" w:rsidRDefault="00C25639" w:rsidP="0024789D">
      <w:r>
        <w:separator/>
      </w:r>
    </w:p>
  </w:footnote>
  <w:footnote w:type="continuationSeparator" w:id="0">
    <w:p w:rsidR="00C25639" w:rsidRDefault="00C25639" w:rsidP="002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1DA757A"/>
    <w:lvl w:ilvl="0">
      <w:start w:val="3"/>
      <w:numFmt w:val="japaneseCounting"/>
      <w:lvlText w:val="第%1条"/>
      <w:lvlJc w:val="left"/>
      <w:pPr>
        <w:tabs>
          <w:tab w:val="left" w:pos="1146"/>
        </w:tabs>
        <w:ind w:left="1146" w:hanging="720"/>
      </w:pPr>
      <w:rPr>
        <w:rFonts w:hint="eastAsia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262"/>
        </w:tabs>
        <w:ind w:left="12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2"/>
        </w:tabs>
        <w:ind w:left="1682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abstractNum w:abstractNumId="1">
    <w:nsid w:val="00000006"/>
    <w:multiLevelType w:val="multilevel"/>
    <w:tmpl w:val="80B4DC86"/>
    <w:lvl w:ilvl="0">
      <w:start w:val="1"/>
      <w:numFmt w:val="chineseCountingThousand"/>
      <w:lvlText w:val="(%1)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tabs>
          <w:tab w:val="left" w:pos="1140"/>
        </w:tabs>
        <w:ind w:left="11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>
    <w:nsid w:val="00000009"/>
    <w:multiLevelType w:val="multilevel"/>
    <w:tmpl w:val="0846BEB8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0F503560"/>
    <w:multiLevelType w:val="multilevel"/>
    <w:tmpl w:val="0F503560"/>
    <w:lvl w:ilvl="0">
      <w:start w:val="2"/>
      <w:numFmt w:val="decimal"/>
      <w:lvlText w:val="%1、"/>
      <w:lvlJc w:val="left"/>
      <w:pPr>
        <w:ind w:left="780" w:hanging="360"/>
      </w:pPr>
      <w:rPr>
        <w:rFonts w:hAnsi="宋体" w:cs="宋体"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2"/>
    <w:rsid w:val="000B0CDC"/>
    <w:rsid w:val="000C3F49"/>
    <w:rsid w:val="000E0290"/>
    <w:rsid w:val="000E2401"/>
    <w:rsid w:val="001914A7"/>
    <w:rsid w:val="0024789D"/>
    <w:rsid w:val="003A097E"/>
    <w:rsid w:val="004B180A"/>
    <w:rsid w:val="004B5192"/>
    <w:rsid w:val="004B66FD"/>
    <w:rsid w:val="00510727"/>
    <w:rsid w:val="0051448E"/>
    <w:rsid w:val="006C2B25"/>
    <w:rsid w:val="00701770"/>
    <w:rsid w:val="0071285C"/>
    <w:rsid w:val="007B4E44"/>
    <w:rsid w:val="00841898"/>
    <w:rsid w:val="008950C6"/>
    <w:rsid w:val="00910F1A"/>
    <w:rsid w:val="00934A2C"/>
    <w:rsid w:val="00A84FBE"/>
    <w:rsid w:val="00B10876"/>
    <w:rsid w:val="00C25639"/>
    <w:rsid w:val="00CD3CA3"/>
    <w:rsid w:val="00D347A7"/>
    <w:rsid w:val="00D91B57"/>
    <w:rsid w:val="00E0189F"/>
    <w:rsid w:val="00E50112"/>
    <w:rsid w:val="00EF6F41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E50112"/>
    <w:pPr>
      <w:keepNext/>
      <w:keepLines/>
      <w:jc w:val="center"/>
      <w:outlineLvl w:val="0"/>
    </w:pPr>
    <w:rPr>
      <w:rFonts w:ascii="Calibri" w:eastAsia="黑体" w:hAnsi="Calibri" w:cs="Calibri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E50112"/>
    <w:pPr>
      <w:keepNext/>
      <w:keepLines/>
      <w:jc w:val="center"/>
      <w:outlineLvl w:val="1"/>
    </w:pPr>
    <w:rPr>
      <w:rFonts w:ascii="Cambria" w:eastAsia="黑体" w:hAnsi="Cambria" w:cs="Cambria"/>
      <w:b/>
      <w:bCs/>
      <w:kern w:val="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50112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Char">
    <w:name w:val="标题 1 Char"/>
    <w:basedOn w:val="a0"/>
    <w:link w:val="1"/>
    <w:uiPriority w:val="99"/>
    <w:rsid w:val="00E50112"/>
    <w:rPr>
      <w:rFonts w:ascii="Calibri" w:eastAsia="黑体" w:hAnsi="Calibri" w:cs="Calibri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E50112"/>
    <w:rPr>
      <w:rFonts w:ascii="Cambria" w:eastAsia="黑体" w:hAnsi="Cambria" w:cs="Cambria"/>
      <w:b/>
      <w:bCs/>
      <w:kern w:val="15"/>
      <w:sz w:val="28"/>
      <w:szCs w:val="28"/>
    </w:rPr>
  </w:style>
  <w:style w:type="paragraph" w:styleId="a3">
    <w:name w:val="Body Text Indent"/>
    <w:basedOn w:val="a"/>
    <w:link w:val="Char"/>
    <w:uiPriority w:val="99"/>
    <w:rsid w:val="00E50112"/>
    <w:pPr>
      <w:ind w:firstLineChars="200" w:firstLine="420"/>
    </w:pPr>
    <w:rPr>
      <w:rFonts w:ascii="宋体" w:eastAsia="宋体" w:hAnsi="宋体" w:cs="宋体"/>
      <w:kern w:val="15"/>
      <w:szCs w:val="21"/>
    </w:rPr>
  </w:style>
  <w:style w:type="character" w:customStyle="1" w:styleId="Char">
    <w:name w:val="正文文本缩进 Char"/>
    <w:basedOn w:val="a0"/>
    <w:link w:val="a3"/>
    <w:uiPriority w:val="99"/>
    <w:rsid w:val="00E50112"/>
    <w:rPr>
      <w:rFonts w:ascii="宋体" w:eastAsia="宋体" w:hAnsi="宋体" w:cs="宋体"/>
      <w:kern w:val="15"/>
      <w:szCs w:val="21"/>
    </w:rPr>
  </w:style>
  <w:style w:type="paragraph" w:customStyle="1" w:styleId="10">
    <w:name w:val="列出段落1"/>
    <w:basedOn w:val="a"/>
    <w:uiPriority w:val="34"/>
    <w:qFormat/>
    <w:rsid w:val="00E50112"/>
    <w:pPr>
      <w:ind w:firstLineChars="200" w:firstLine="420"/>
    </w:pPr>
    <w:rPr>
      <w:rFonts w:ascii="Times New Roman" w:eastAsia="宋体" w:hAnsi="Times New Roman" w:cs="Times New Roman"/>
      <w:kern w:val="15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78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789D"/>
    <w:rPr>
      <w:sz w:val="18"/>
      <w:szCs w:val="18"/>
    </w:rPr>
  </w:style>
  <w:style w:type="paragraph" w:styleId="a6">
    <w:name w:val="List Paragraph"/>
    <w:basedOn w:val="a"/>
    <w:uiPriority w:val="34"/>
    <w:qFormat/>
    <w:rsid w:val="00D91B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E50112"/>
    <w:pPr>
      <w:keepNext/>
      <w:keepLines/>
      <w:jc w:val="center"/>
      <w:outlineLvl w:val="0"/>
    </w:pPr>
    <w:rPr>
      <w:rFonts w:ascii="Calibri" w:eastAsia="黑体" w:hAnsi="Calibri" w:cs="Calibri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E50112"/>
    <w:pPr>
      <w:keepNext/>
      <w:keepLines/>
      <w:jc w:val="center"/>
      <w:outlineLvl w:val="1"/>
    </w:pPr>
    <w:rPr>
      <w:rFonts w:ascii="Cambria" w:eastAsia="黑体" w:hAnsi="Cambria" w:cs="Cambria"/>
      <w:b/>
      <w:bCs/>
      <w:kern w:val="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50112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Char">
    <w:name w:val="标题 1 Char"/>
    <w:basedOn w:val="a0"/>
    <w:link w:val="1"/>
    <w:uiPriority w:val="99"/>
    <w:rsid w:val="00E50112"/>
    <w:rPr>
      <w:rFonts w:ascii="Calibri" w:eastAsia="黑体" w:hAnsi="Calibri" w:cs="Calibri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E50112"/>
    <w:rPr>
      <w:rFonts w:ascii="Cambria" w:eastAsia="黑体" w:hAnsi="Cambria" w:cs="Cambria"/>
      <w:b/>
      <w:bCs/>
      <w:kern w:val="15"/>
      <w:sz w:val="28"/>
      <w:szCs w:val="28"/>
    </w:rPr>
  </w:style>
  <w:style w:type="paragraph" w:styleId="a3">
    <w:name w:val="Body Text Indent"/>
    <w:basedOn w:val="a"/>
    <w:link w:val="Char"/>
    <w:uiPriority w:val="99"/>
    <w:rsid w:val="00E50112"/>
    <w:pPr>
      <w:ind w:firstLineChars="200" w:firstLine="420"/>
    </w:pPr>
    <w:rPr>
      <w:rFonts w:ascii="宋体" w:eastAsia="宋体" w:hAnsi="宋体" w:cs="宋体"/>
      <w:kern w:val="15"/>
      <w:szCs w:val="21"/>
    </w:rPr>
  </w:style>
  <w:style w:type="character" w:customStyle="1" w:styleId="Char">
    <w:name w:val="正文文本缩进 Char"/>
    <w:basedOn w:val="a0"/>
    <w:link w:val="a3"/>
    <w:uiPriority w:val="99"/>
    <w:rsid w:val="00E50112"/>
    <w:rPr>
      <w:rFonts w:ascii="宋体" w:eastAsia="宋体" w:hAnsi="宋体" w:cs="宋体"/>
      <w:kern w:val="15"/>
      <w:szCs w:val="21"/>
    </w:rPr>
  </w:style>
  <w:style w:type="paragraph" w:customStyle="1" w:styleId="10">
    <w:name w:val="列出段落1"/>
    <w:basedOn w:val="a"/>
    <w:uiPriority w:val="34"/>
    <w:qFormat/>
    <w:rsid w:val="00E50112"/>
    <w:pPr>
      <w:ind w:firstLineChars="200" w:firstLine="420"/>
    </w:pPr>
    <w:rPr>
      <w:rFonts w:ascii="Times New Roman" w:eastAsia="宋体" w:hAnsi="Times New Roman" w:cs="Times New Roman"/>
      <w:kern w:val="15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78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789D"/>
    <w:rPr>
      <w:sz w:val="18"/>
      <w:szCs w:val="18"/>
    </w:rPr>
  </w:style>
  <w:style w:type="paragraph" w:styleId="a6">
    <w:name w:val="List Paragraph"/>
    <w:basedOn w:val="a"/>
    <w:uiPriority w:val="34"/>
    <w:qFormat/>
    <w:rsid w:val="00D91B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user</cp:lastModifiedBy>
  <cp:revision>21</cp:revision>
  <dcterms:created xsi:type="dcterms:W3CDTF">2015-06-02T03:14:00Z</dcterms:created>
  <dcterms:modified xsi:type="dcterms:W3CDTF">2015-12-25T01:37:00Z</dcterms:modified>
</cp:coreProperties>
</file>